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630" w:rsidRPr="0054175E" w:rsidRDefault="00B331B7" w:rsidP="004F4630">
      <w:pPr>
        <w:spacing w:after="0" w:line="276" w:lineRule="auto"/>
        <w:rPr>
          <w:rFonts w:asciiTheme="majorHAnsi" w:eastAsia="Arial" w:hAnsiTheme="majorHAnsi" w:cstheme="majorHAnsi"/>
          <w:b/>
          <w:color w:val="000000" w:themeColor="text1"/>
          <w:sz w:val="24"/>
          <w:szCs w:val="24"/>
          <w:lang w:val="de-AT"/>
        </w:rPr>
      </w:pPr>
      <w:bookmarkStart w:id="0" w:name="_GoBack"/>
      <w:bookmarkEnd w:id="0"/>
      <w:r>
        <w:rPr>
          <w:rFonts w:asciiTheme="majorHAnsi" w:eastAsia="Arial" w:hAnsiTheme="majorHAnsi" w:cstheme="majorHAnsi"/>
          <w:b/>
          <w:noProof/>
          <w:color w:val="000000" w:themeColor="text1"/>
          <w:sz w:val="24"/>
          <w:szCs w:val="24"/>
          <w:lang w:val="cs-CZ"/>
        </w:rPr>
        <w:drawing>
          <wp:anchor distT="0" distB="0" distL="114300" distR="114300" simplePos="0" relativeHeight="251664384" behindDoc="0" locked="0" layoutInCell="1" allowOverlap="1">
            <wp:simplePos x="0" y="0"/>
            <wp:positionH relativeFrom="column">
              <wp:posOffset>3949791</wp:posOffset>
            </wp:positionH>
            <wp:positionV relativeFrom="paragraph">
              <wp:posOffset>-780797</wp:posOffset>
            </wp:positionV>
            <wp:extent cx="1157514" cy="1012209"/>
            <wp:effectExtent l="0" t="0" r="5080" b="0"/>
            <wp:wrapNone/>
            <wp:docPr id="5" name="Obrázek 5" descr="D:\LOGO-AKTION-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AKTION-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9" cy="10161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971" w:rsidRPr="0054175E">
        <w:rPr>
          <w:rFonts w:asciiTheme="majorHAnsi" w:eastAsia="Arial" w:hAnsiTheme="majorHAnsi" w:cstheme="majorHAnsi"/>
          <w:b/>
          <w:color w:val="000000" w:themeColor="text1"/>
          <w:sz w:val="24"/>
          <w:szCs w:val="24"/>
          <w:lang w:val="de-AT"/>
        </w:rPr>
        <w:t xml:space="preserve">82p2 </w:t>
      </w:r>
      <w:r w:rsidR="004F4630" w:rsidRPr="0054175E">
        <w:rPr>
          <w:rFonts w:asciiTheme="majorHAnsi" w:eastAsia="Arial" w:hAnsiTheme="majorHAnsi" w:cstheme="majorHAnsi"/>
          <w:b/>
          <w:color w:val="000000" w:themeColor="text1"/>
          <w:sz w:val="24"/>
          <w:szCs w:val="24"/>
          <w:lang w:val="de-AT"/>
        </w:rPr>
        <w:t>"Aktion Österreich - Tschechische Republik 2018"</w:t>
      </w:r>
    </w:p>
    <w:p w:rsidR="004F4630" w:rsidRPr="00981B6A" w:rsidRDefault="004F4630" w:rsidP="004F4630">
      <w:pPr>
        <w:spacing w:after="0" w:line="276" w:lineRule="auto"/>
        <w:rPr>
          <w:rFonts w:asciiTheme="majorHAnsi" w:eastAsia="Arial" w:hAnsiTheme="majorHAnsi" w:cstheme="majorHAnsi"/>
          <w:color w:val="000000" w:themeColor="text1"/>
          <w:sz w:val="24"/>
          <w:szCs w:val="24"/>
        </w:rPr>
      </w:pPr>
      <w:proofErr w:type="gramStart"/>
      <w:r w:rsidRPr="00981B6A">
        <w:rPr>
          <w:rFonts w:asciiTheme="majorHAnsi" w:eastAsia="Arial" w:hAnsiTheme="majorHAnsi" w:cstheme="majorHAnsi"/>
          <w:color w:val="000000" w:themeColor="text1"/>
          <w:sz w:val="24"/>
          <w:szCs w:val="24"/>
        </w:rPr>
        <w:t>between</w:t>
      </w:r>
      <w:proofErr w:type="gramEnd"/>
      <w:r w:rsidRPr="00981B6A">
        <w:rPr>
          <w:rFonts w:asciiTheme="majorHAnsi" w:eastAsia="Arial" w:hAnsiTheme="majorHAnsi" w:cstheme="majorHAnsi"/>
          <w:color w:val="000000" w:themeColor="text1"/>
          <w:sz w:val="24"/>
          <w:szCs w:val="24"/>
        </w:rPr>
        <w:t xml:space="preserve"> the</w:t>
      </w:r>
    </w:p>
    <w:p w:rsidR="004F4630" w:rsidRPr="00981B6A" w:rsidRDefault="004F4630" w:rsidP="004F4630">
      <w:pPr>
        <w:spacing w:after="0" w:line="276" w:lineRule="auto"/>
        <w:rPr>
          <w:rFonts w:asciiTheme="majorHAnsi" w:eastAsia="Arial" w:hAnsiTheme="majorHAnsi" w:cstheme="majorHAnsi"/>
          <w:color w:val="000000" w:themeColor="text1"/>
          <w:sz w:val="24"/>
          <w:szCs w:val="24"/>
        </w:rPr>
      </w:pPr>
      <w:proofErr w:type="spellStart"/>
      <w:r w:rsidRPr="00981B6A">
        <w:rPr>
          <w:rFonts w:asciiTheme="majorHAnsi" w:eastAsia="Arial" w:hAnsiTheme="majorHAnsi" w:cstheme="majorHAnsi"/>
          <w:color w:val="000000" w:themeColor="text1"/>
          <w:sz w:val="24"/>
          <w:szCs w:val="24"/>
        </w:rPr>
        <w:t>Palacky</w:t>
      </w:r>
      <w:proofErr w:type="spellEnd"/>
      <w:r w:rsidRPr="00981B6A">
        <w:rPr>
          <w:rFonts w:asciiTheme="majorHAnsi" w:eastAsia="Arial" w:hAnsiTheme="majorHAnsi" w:cstheme="majorHAnsi"/>
          <w:color w:val="000000" w:themeColor="text1"/>
          <w:sz w:val="24"/>
          <w:szCs w:val="24"/>
        </w:rPr>
        <w:t xml:space="preserve"> University Olomouc (PUO) </w:t>
      </w:r>
      <w:r w:rsidRPr="00981B6A">
        <w:rPr>
          <w:rFonts w:asciiTheme="majorHAnsi" w:eastAsia="Arial" w:hAnsiTheme="majorHAnsi" w:cstheme="majorHAnsi"/>
          <w:color w:val="000000" w:themeColor="text1"/>
          <w:sz w:val="24"/>
          <w:szCs w:val="24"/>
          <w:lang w:val="en-US"/>
        </w:rPr>
        <w:t xml:space="preserve">&amp; </w:t>
      </w:r>
      <w:r w:rsidRPr="00981B6A">
        <w:rPr>
          <w:rFonts w:asciiTheme="majorHAnsi" w:eastAsia="Arial" w:hAnsiTheme="majorHAnsi" w:cstheme="majorHAnsi"/>
          <w:color w:val="000000" w:themeColor="text1"/>
          <w:sz w:val="24"/>
          <w:szCs w:val="24"/>
        </w:rPr>
        <w:t>the Vienna University of Technology (VUT)</w:t>
      </w:r>
    </w:p>
    <w:p w:rsidR="004F4630" w:rsidRPr="00981B6A" w:rsidRDefault="004F4630" w:rsidP="004F4630">
      <w:pPr>
        <w:spacing w:after="0" w:line="276" w:lineRule="auto"/>
        <w:rPr>
          <w:rFonts w:asciiTheme="majorHAnsi" w:eastAsia="Arial" w:hAnsiTheme="majorHAnsi" w:cstheme="majorHAnsi"/>
          <w:color w:val="000000" w:themeColor="text1"/>
          <w:sz w:val="24"/>
          <w:szCs w:val="24"/>
        </w:rPr>
      </w:pPr>
    </w:p>
    <w:p w:rsidR="004F4630" w:rsidRPr="00981B6A" w:rsidRDefault="004F4630" w:rsidP="004F4630">
      <w:pPr>
        <w:spacing w:after="0" w:line="276" w:lineRule="auto"/>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 xml:space="preserve">Project: MOVISS </w:t>
      </w:r>
      <w:proofErr w:type="spellStart"/>
      <w:r w:rsidRPr="00981B6A">
        <w:rPr>
          <w:rFonts w:asciiTheme="majorHAnsi" w:eastAsia="Arial" w:hAnsiTheme="majorHAnsi" w:cstheme="majorHAnsi"/>
          <w:color w:val="000000" w:themeColor="text1"/>
          <w:sz w:val="24"/>
          <w:szCs w:val="24"/>
        </w:rPr>
        <w:t>Bio&amp;Data</w:t>
      </w:r>
      <w:proofErr w:type="spellEnd"/>
    </w:p>
    <w:p w:rsidR="004F4630" w:rsidRPr="00981B6A" w:rsidRDefault="004F4630" w:rsidP="004F4630">
      <w:pPr>
        <w:spacing w:after="0" w:line="276" w:lineRule="auto"/>
        <w:rPr>
          <w:rFonts w:asciiTheme="majorHAnsi" w:eastAsia="Arial" w:hAnsiTheme="majorHAnsi" w:cstheme="majorHAnsi"/>
          <w:color w:val="000000" w:themeColor="text1"/>
          <w:sz w:val="24"/>
          <w:szCs w:val="24"/>
        </w:rPr>
      </w:pPr>
    </w:p>
    <w:p w:rsidR="004F4630" w:rsidRPr="00981B6A" w:rsidRDefault="004F4630" w:rsidP="004F4630">
      <w:pPr>
        <w:spacing w:after="0" w:line="276" w:lineRule="auto"/>
        <w:jc w:val="center"/>
        <w:rPr>
          <w:rFonts w:asciiTheme="majorHAnsi" w:eastAsia="Arial" w:hAnsiTheme="majorHAnsi" w:cstheme="majorHAnsi"/>
          <w:color w:val="000000" w:themeColor="text1"/>
          <w:sz w:val="24"/>
          <w:szCs w:val="24"/>
        </w:rPr>
      </w:pPr>
    </w:p>
    <w:p w:rsidR="001A7F74" w:rsidRPr="00981B6A" w:rsidRDefault="003D2A91" w:rsidP="004F4630">
      <w:pPr>
        <w:spacing w:after="0" w:line="276" w:lineRule="auto"/>
        <w:jc w:val="center"/>
        <w:rPr>
          <w:rFonts w:asciiTheme="majorHAnsi" w:eastAsia="Arial" w:hAnsiTheme="majorHAnsi" w:cstheme="majorHAnsi"/>
          <w:b/>
          <w:color w:val="000000" w:themeColor="text1"/>
          <w:sz w:val="24"/>
          <w:szCs w:val="24"/>
        </w:rPr>
      </w:pPr>
      <w:r w:rsidRPr="00981B6A">
        <w:rPr>
          <w:rFonts w:asciiTheme="majorHAnsi" w:eastAsia="Arial" w:hAnsiTheme="majorHAnsi" w:cstheme="majorHAnsi"/>
          <w:b/>
          <w:color w:val="000000" w:themeColor="text1"/>
          <w:sz w:val="24"/>
          <w:szCs w:val="24"/>
        </w:rPr>
        <w:t>Final report</w:t>
      </w:r>
    </w:p>
    <w:p w:rsidR="001A7F74" w:rsidRPr="00981B6A" w:rsidRDefault="001A7F74" w:rsidP="006D7ADE">
      <w:pPr>
        <w:spacing w:after="0" w:line="276" w:lineRule="auto"/>
        <w:jc w:val="both"/>
        <w:rPr>
          <w:rFonts w:asciiTheme="majorHAnsi" w:eastAsia="Arial" w:hAnsiTheme="majorHAnsi" w:cstheme="majorHAnsi"/>
          <w:color w:val="000000" w:themeColor="text1"/>
          <w:sz w:val="24"/>
          <w:szCs w:val="24"/>
        </w:rPr>
      </w:pPr>
    </w:p>
    <w:p w:rsidR="001A7F74" w:rsidRPr="00981B6A" w:rsidRDefault="003D2A91" w:rsidP="006D7ADE">
      <w:pPr>
        <w:spacing w:after="0" w:line="276" w:lineRule="auto"/>
        <w:jc w:val="both"/>
        <w:rPr>
          <w:rFonts w:asciiTheme="majorHAnsi" w:eastAsia="Arial" w:hAnsiTheme="majorHAnsi" w:cstheme="majorHAnsi"/>
          <w:color w:val="000000" w:themeColor="text1"/>
          <w:sz w:val="24"/>
          <w:szCs w:val="24"/>
        </w:rPr>
      </w:pPr>
      <w:proofErr w:type="spellStart"/>
      <w:r w:rsidRPr="00981B6A">
        <w:rPr>
          <w:rFonts w:asciiTheme="majorHAnsi" w:eastAsia="Arial" w:hAnsiTheme="majorHAnsi" w:cstheme="majorHAnsi"/>
          <w:color w:val="000000" w:themeColor="text1"/>
          <w:sz w:val="24"/>
          <w:szCs w:val="24"/>
        </w:rPr>
        <w:t>Bio&amp;Data</w:t>
      </w:r>
      <w:proofErr w:type="spellEnd"/>
      <w:r w:rsidRPr="00981B6A">
        <w:rPr>
          <w:rFonts w:asciiTheme="majorHAnsi" w:eastAsia="Arial" w:hAnsiTheme="majorHAnsi" w:cstheme="majorHAnsi"/>
          <w:color w:val="000000" w:themeColor="text1"/>
          <w:sz w:val="24"/>
          <w:szCs w:val="24"/>
        </w:rPr>
        <w:t xml:space="preserve"> was the second workshop of the newly established MOVISS – “Mountain Village Science Series”. It took place in </w:t>
      </w:r>
      <w:proofErr w:type="spellStart"/>
      <w:r w:rsidRPr="00981B6A">
        <w:rPr>
          <w:rFonts w:asciiTheme="majorHAnsi" w:eastAsia="Arial" w:hAnsiTheme="majorHAnsi" w:cstheme="majorHAnsi"/>
          <w:color w:val="000000" w:themeColor="text1"/>
          <w:sz w:val="24"/>
          <w:szCs w:val="24"/>
        </w:rPr>
        <w:t>Vorau</w:t>
      </w:r>
      <w:proofErr w:type="spellEnd"/>
      <w:r w:rsidRPr="00981B6A">
        <w:rPr>
          <w:rFonts w:asciiTheme="majorHAnsi" w:eastAsia="Arial" w:hAnsiTheme="majorHAnsi" w:cstheme="majorHAnsi"/>
          <w:color w:val="000000" w:themeColor="text1"/>
          <w:sz w:val="24"/>
          <w:szCs w:val="24"/>
        </w:rPr>
        <w:t xml:space="preserve"> (Austria) from September 9-12, 2018. It was a small, problem-driven meeting, full of discussions and questions about how to deal with metabolomic data reasonably. A lot of questions from the field of metabolomics and statistics were discussed. The whole meeting was divided into four sessions, every focused on one specific part of the metabolomic experiments. The first part called “Shiny design: What is important when designing experiments?” was targeted on pitfalls connected with the design of the experiment. In the second session called “Misty mountains: How to find peaks hidden in mists? What is a real peak?” was discussed peak detection and the other parts of the initial </w:t>
      </w:r>
      <w:proofErr w:type="spellStart"/>
      <w:r w:rsidRPr="00981B6A">
        <w:rPr>
          <w:rFonts w:asciiTheme="majorHAnsi" w:eastAsia="Arial" w:hAnsiTheme="majorHAnsi" w:cstheme="majorHAnsi"/>
          <w:color w:val="000000" w:themeColor="text1"/>
          <w:sz w:val="24"/>
          <w:szCs w:val="24"/>
        </w:rPr>
        <w:t>metabolomic</w:t>
      </w:r>
      <w:proofErr w:type="spellEnd"/>
      <w:r w:rsidRPr="00981B6A">
        <w:rPr>
          <w:rFonts w:asciiTheme="majorHAnsi" w:eastAsia="Arial" w:hAnsiTheme="majorHAnsi" w:cstheme="majorHAnsi"/>
          <w:color w:val="000000" w:themeColor="text1"/>
          <w:sz w:val="24"/>
          <w:szCs w:val="24"/>
        </w:rPr>
        <w:t xml:space="preserve"> analysis including </w:t>
      </w:r>
      <w:proofErr w:type="spellStart"/>
      <w:r w:rsidRPr="00981B6A">
        <w:rPr>
          <w:rFonts w:asciiTheme="majorHAnsi" w:eastAsia="Arial" w:hAnsiTheme="majorHAnsi" w:cstheme="majorHAnsi"/>
          <w:color w:val="000000" w:themeColor="text1"/>
          <w:sz w:val="24"/>
          <w:szCs w:val="24"/>
        </w:rPr>
        <w:t>preprocessing</w:t>
      </w:r>
      <w:proofErr w:type="spellEnd"/>
      <w:r w:rsidRPr="00981B6A">
        <w:rPr>
          <w:rFonts w:asciiTheme="majorHAnsi" w:eastAsia="Arial" w:hAnsiTheme="majorHAnsi" w:cstheme="majorHAnsi"/>
          <w:color w:val="000000" w:themeColor="text1"/>
          <w:sz w:val="24"/>
          <w:szCs w:val="24"/>
        </w:rPr>
        <w:t xml:space="preserve"> and data normalization.  The third part “Mountain safety: awareness of strengths and weakness of statistical tools” was focused on statistical analysis including univariate and multivariate methods. The topic of log-ratio methodology of compositional data was discussed. The last session “Home run: Results Interpretation – Be creative, critical and think next?” was directed to the interpretation of metabolomics experiments with a demonstration of real data sets. A summary of all discussions is planned to be produced as a paper for publication to share within the wider metabolomic community in the next year.</w:t>
      </w:r>
    </w:p>
    <w:p w:rsidR="001A7F74" w:rsidRPr="00981B6A" w:rsidRDefault="001A7F74" w:rsidP="006D7ADE">
      <w:pPr>
        <w:spacing w:after="0" w:line="276" w:lineRule="auto"/>
        <w:jc w:val="both"/>
        <w:rPr>
          <w:rFonts w:asciiTheme="majorHAnsi" w:eastAsia="Arial" w:hAnsiTheme="majorHAnsi" w:cstheme="majorHAnsi"/>
          <w:color w:val="000000" w:themeColor="text1"/>
          <w:sz w:val="24"/>
          <w:szCs w:val="24"/>
        </w:rPr>
      </w:pPr>
    </w:p>
    <w:p w:rsidR="001A7F74" w:rsidRPr="00981B6A" w:rsidRDefault="003D2A91" w:rsidP="006D7ADE">
      <w:pPr>
        <w:spacing w:after="0" w:line="276" w:lineRule="auto"/>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The workshop had trul</w:t>
      </w:r>
      <w:r w:rsidR="00D26BC7">
        <w:rPr>
          <w:rFonts w:asciiTheme="majorHAnsi" w:eastAsia="Arial" w:hAnsiTheme="majorHAnsi" w:cstheme="majorHAnsi"/>
          <w:color w:val="000000" w:themeColor="text1"/>
          <w:sz w:val="24"/>
          <w:szCs w:val="24"/>
        </w:rPr>
        <w:t>y international character since</w:t>
      </w:r>
      <w:r w:rsidRPr="00981B6A">
        <w:rPr>
          <w:rFonts w:asciiTheme="majorHAnsi" w:eastAsia="Arial" w:hAnsiTheme="majorHAnsi" w:cstheme="majorHAnsi"/>
          <w:color w:val="000000" w:themeColor="text1"/>
          <w:sz w:val="24"/>
          <w:szCs w:val="24"/>
        </w:rPr>
        <w:t xml:space="preserve"> 68 participants from the Czech Republic, the Netherlands, Germany, USA, Poland, United Kingdom Austria, Hungary, Italy, Canada, Greece, Singapore, and California. The program of contributions of invited speakers was as follows:</w:t>
      </w:r>
    </w:p>
    <w:p w:rsidR="001A7F74" w:rsidRPr="00981B6A" w:rsidRDefault="001A7F74" w:rsidP="006D7ADE">
      <w:pPr>
        <w:spacing w:after="0" w:line="276" w:lineRule="auto"/>
        <w:jc w:val="both"/>
        <w:rPr>
          <w:rFonts w:asciiTheme="majorHAnsi" w:eastAsia="Arial" w:hAnsiTheme="majorHAnsi" w:cstheme="majorHAnsi"/>
          <w:color w:val="000000" w:themeColor="text1"/>
          <w:sz w:val="24"/>
          <w:szCs w:val="24"/>
        </w:rPr>
      </w:pPr>
    </w:p>
    <w:p w:rsidR="00981B6A" w:rsidRDefault="00981B6A">
      <w:pPr>
        <w:rPr>
          <w:rFonts w:asciiTheme="majorHAnsi" w:eastAsia="Arial" w:hAnsiTheme="majorHAnsi" w:cstheme="majorHAnsi"/>
          <w:color w:val="000000" w:themeColor="text1"/>
          <w:sz w:val="24"/>
          <w:szCs w:val="24"/>
        </w:rPr>
      </w:pPr>
      <w:r>
        <w:rPr>
          <w:rFonts w:asciiTheme="majorHAnsi" w:eastAsia="Arial" w:hAnsiTheme="majorHAnsi" w:cstheme="majorHAnsi"/>
          <w:color w:val="000000" w:themeColor="text1"/>
          <w:sz w:val="24"/>
          <w:szCs w:val="24"/>
        </w:rPr>
        <w:br w:type="page"/>
      </w:r>
    </w:p>
    <w:p w:rsidR="001A7F74" w:rsidRPr="00981B6A" w:rsidRDefault="003D2A91" w:rsidP="006D7ADE">
      <w:pPr>
        <w:spacing w:after="0" w:line="276" w:lineRule="auto"/>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lastRenderedPageBreak/>
        <w:t>Opening lecture</w:t>
      </w:r>
    </w:p>
    <w:p w:rsidR="001A7F74" w:rsidRPr="00981B6A" w:rsidRDefault="006D7ADE" w:rsidP="006D7ADE">
      <w:pPr>
        <w:spacing w:after="0" w:line="276" w:lineRule="auto"/>
        <w:ind w:firstLine="720"/>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 xml:space="preserve">Age </w:t>
      </w:r>
      <w:proofErr w:type="spellStart"/>
      <w:r w:rsidR="003D2A91" w:rsidRPr="00981B6A">
        <w:rPr>
          <w:rFonts w:asciiTheme="majorHAnsi" w:eastAsia="Arial" w:hAnsiTheme="majorHAnsi" w:cstheme="majorHAnsi"/>
          <w:color w:val="000000" w:themeColor="text1"/>
          <w:sz w:val="24"/>
          <w:szCs w:val="24"/>
        </w:rPr>
        <w:t>Smilde</w:t>
      </w:r>
      <w:proofErr w:type="spellEnd"/>
      <w:r w:rsidR="003D2A91" w:rsidRPr="00981B6A">
        <w:rPr>
          <w:rFonts w:asciiTheme="majorHAnsi" w:eastAsia="Arial" w:hAnsiTheme="majorHAnsi" w:cstheme="majorHAnsi"/>
          <w:color w:val="000000" w:themeColor="text1"/>
          <w:sz w:val="24"/>
          <w:szCs w:val="24"/>
        </w:rPr>
        <w:t>, Open issues in metabolomics data analysis</w:t>
      </w:r>
    </w:p>
    <w:p w:rsidR="009D02FA" w:rsidRPr="00981B6A" w:rsidRDefault="009D02FA" w:rsidP="006D7ADE">
      <w:pPr>
        <w:spacing w:after="0" w:line="276" w:lineRule="auto"/>
        <w:jc w:val="both"/>
        <w:rPr>
          <w:rFonts w:asciiTheme="majorHAnsi" w:eastAsia="Arial" w:hAnsiTheme="majorHAnsi" w:cstheme="majorHAnsi"/>
          <w:color w:val="000000" w:themeColor="text1"/>
          <w:sz w:val="24"/>
          <w:szCs w:val="24"/>
        </w:rPr>
      </w:pPr>
    </w:p>
    <w:p w:rsidR="001A7F74" w:rsidRPr="00981B6A" w:rsidRDefault="003D2A91" w:rsidP="006D7ADE">
      <w:pPr>
        <w:spacing w:after="0" w:line="276" w:lineRule="auto"/>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1) Morning Session: „Shiny design: What is important when designing experiments?</w:t>
      </w:r>
    </w:p>
    <w:p w:rsidR="001A7F74" w:rsidRPr="00981B6A" w:rsidRDefault="003D2A91" w:rsidP="006D7ADE">
      <w:pPr>
        <w:spacing w:after="0" w:line="276" w:lineRule="auto"/>
        <w:ind w:firstLine="720"/>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Steffen Neumann – From profiling to biochemical insights</w:t>
      </w:r>
    </w:p>
    <w:p w:rsidR="009D02FA" w:rsidRPr="00981B6A" w:rsidRDefault="009D02FA" w:rsidP="006D7ADE">
      <w:pPr>
        <w:spacing w:after="0" w:line="276" w:lineRule="auto"/>
        <w:jc w:val="both"/>
        <w:rPr>
          <w:rFonts w:asciiTheme="majorHAnsi" w:eastAsia="Arial" w:hAnsiTheme="majorHAnsi" w:cstheme="majorHAnsi"/>
          <w:color w:val="000000" w:themeColor="text1"/>
          <w:sz w:val="24"/>
          <w:szCs w:val="24"/>
        </w:rPr>
      </w:pPr>
    </w:p>
    <w:p w:rsidR="001A7F74" w:rsidRPr="00981B6A" w:rsidRDefault="003D2A91" w:rsidP="006D7ADE">
      <w:pPr>
        <w:spacing w:after="0" w:line="276" w:lineRule="auto"/>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2) Misty mountains: How to find peaks hidden in mists? What is a real peak?</w:t>
      </w:r>
    </w:p>
    <w:p w:rsidR="001A7F74" w:rsidRPr="00981B6A" w:rsidRDefault="003D2A91" w:rsidP="006D7ADE">
      <w:pPr>
        <w:spacing w:after="0" w:line="276" w:lineRule="auto"/>
        <w:ind w:firstLine="720"/>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 xml:space="preserve">Tomáš </w:t>
      </w:r>
      <w:proofErr w:type="spellStart"/>
      <w:r w:rsidRPr="00981B6A">
        <w:rPr>
          <w:rFonts w:asciiTheme="majorHAnsi" w:eastAsia="Arial" w:hAnsiTheme="majorHAnsi" w:cstheme="majorHAnsi"/>
          <w:color w:val="000000" w:themeColor="text1"/>
          <w:sz w:val="24"/>
          <w:szCs w:val="24"/>
        </w:rPr>
        <w:t>Pluskal</w:t>
      </w:r>
      <w:proofErr w:type="spellEnd"/>
      <w:r w:rsidRPr="00981B6A">
        <w:rPr>
          <w:rFonts w:asciiTheme="majorHAnsi" w:eastAsia="Arial" w:hAnsiTheme="majorHAnsi" w:cstheme="majorHAnsi"/>
          <w:color w:val="000000" w:themeColor="text1"/>
          <w:sz w:val="24"/>
          <w:szCs w:val="24"/>
        </w:rPr>
        <w:t xml:space="preserve"> – Reaching the summit: the importance of feature detection</w:t>
      </w:r>
    </w:p>
    <w:p w:rsidR="009D02FA" w:rsidRPr="00981B6A" w:rsidRDefault="009D02FA" w:rsidP="006D7ADE">
      <w:pPr>
        <w:spacing w:after="0" w:line="276" w:lineRule="auto"/>
        <w:jc w:val="both"/>
        <w:rPr>
          <w:rFonts w:asciiTheme="majorHAnsi" w:eastAsia="Arial" w:hAnsiTheme="majorHAnsi" w:cstheme="majorHAnsi"/>
          <w:color w:val="000000" w:themeColor="text1"/>
          <w:sz w:val="24"/>
          <w:szCs w:val="24"/>
        </w:rPr>
      </w:pPr>
    </w:p>
    <w:p w:rsidR="001A7F74" w:rsidRPr="00981B6A" w:rsidRDefault="003D2A91" w:rsidP="006D7ADE">
      <w:pPr>
        <w:spacing w:after="0" w:line="276" w:lineRule="auto"/>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3) Mountain safety: awareness of strengths and weakness of statistical tools</w:t>
      </w:r>
    </w:p>
    <w:p w:rsidR="001A7F74" w:rsidRPr="00981B6A" w:rsidRDefault="003D2A91" w:rsidP="006D7ADE">
      <w:pPr>
        <w:spacing w:after="0" w:line="276" w:lineRule="auto"/>
        <w:ind w:firstLine="720"/>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Beata Walczak – Again about data pre-processing</w:t>
      </w:r>
    </w:p>
    <w:p w:rsidR="001A7F74" w:rsidRPr="00981B6A" w:rsidRDefault="003D2A91" w:rsidP="006D7ADE">
      <w:pPr>
        <w:spacing w:after="0" w:line="276" w:lineRule="auto"/>
        <w:ind w:left="720"/>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 xml:space="preserve">Johan </w:t>
      </w:r>
      <w:proofErr w:type="spellStart"/>
      <w:r w:rsidRPr="00981B6A">
        <w:rPr>
          <w:rFonts w:asciiTheme="majorHAnsi" w:eastAsia="Arial" w:hAnsiTheme="majorHAnsi" w:cstheme="majorHAnsi"/>
          <w:color w:val="000000" w:themeColor="text1"/>
          <w:sz w:val="24"/>
          <w:szCs w:val="24"/>
        </w:rPr>
        <w:t>Westerhuis</w:t>
      </w:r>
      <w:proofErr w:type="spellEnd"/>
      <w:r w:rsidRPr="00981B6A">
        <w:rPr>
          <w:rFonts w:asciiTheme="majorHAnsi" w:eastAsia="Arial" w:hAnsiTheme="majorHAnsi" w:cstheme="majorHAnsi"/>
          <w:color w:val="000000" w:themeColor="text1"/>
          <w:sz w:val="24"/>
          <w:szCs w:val="24"/>
        </w:rPr>
        <w:t xml:space="preserve"> - Variable selection and classification in the presence of observation below the detection limit using error rate p-values</w:t>
      </w:r>
    </w:p>
    <w:p w:rsidR="009D02FA" w:rsidRPr="00981B6A" w:rsidRDefault="009D02FA" w:rsidP="006D7ADE">
      <w:pPr>
        <w:spacing w:after="0" w:line="276" w:lineRule="auto"/>
        <w:jc w:val="both"/>
        <w:rPr>
          <w:rFonts w:asciiTheme="majorHAnsi" w:eastAsia="Arial" w:hAnsiTheme="majorHAnsi" w:cstheme="majorHAnsi"/>
          <w:color w:val="000000" w:themeColor="text1"/>
          <w:sz w:val="24"/>
          <w:szCs w:val="24"/>
        </w:rPr>
      </w:pPr>
    </w:p>
    <w:p w:rsidR="001A7F74" w:rsidRPr="00981B6A" w:rsidRDefault="003D2A91" w:rsidP="006D7ADE">
      <w:pPr>
        <w:spacing w:after="0" w:line="276" w:lineRule="auto"/>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4) Home run: Results Interpretation – Be creative, critical and think next?</w:t>
      </w:r>
    </w:p>
    <w:p w:rsidR="001A7F74" w:rsidRPr="00981B6A" w:rsidRDefault="003D2A91" w:rsidP="006D7ADE">
      <w:pPr>
        <w:spacing w:after="0" w:line="276" w:lineRule="auto"/>
        <w:ind w:left="720"/>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 xml:space="preserve">Royston </w:t>
      </w:r>
      <w:proofErr w:type="spellStart"/>
      <w:r w:rsidRPr="00981B6A">
        <w:rPr>
          <w:rFonts w:asciiTheme="majorHAnsi" w:eastAsia="Arial" w:hAnsiTheme="majorHAnsi" w:cstheme="majorHAnsi"/>
          <w:color w:val="000000" w:themeColor="text1"/>
          <w:sz w:val="24"/>
          <w:szCs w:val="24"/>
        </w:rPr>
        <w:t>Goodacre</w:t>
      </w:r>
      <w:proofErr w:type="spellEnd"/>
      <w:r w:rsidRPr="00981B6A">
        <w:rPr>
          <w:rFonts w:asciiTheme="majorHAnsi" w:eastAsia="Arial" w:hAnsiTheme="majorHAnsi" w:cstheme="majorHAnsi"/>
          <w:color w:val="000000" w:themeColor="text1"/>
          <w:sz w:val="24"/>
          <w:szCs w:val="24"/>
        </w:rPr>
        <w:t>: Mass Appeal: lessons learnt from large-scale mass spectrometry-based metabolomics</w:t>
      </w:r>
    </w:p>
    <w:p w:rsidR="001A7F74" w:rsidRPr="00981B6A" w:rsidRDefault="001A7F74" w:rsidP="006D7ADE">
      <w:pPr>
        <w:spacing w:after="0" w:line="276" w:lineRule="auto"/>
        <w:jc w:val="both"/>
        <w:rPr>
          <w:rFonts w:asciiTheme="majorHAnsi" w:eastAsia="Arial" w:hAnsiTheme="majorHAnsi" w:cstheme="majorHAnsi"/>
          <w:color w:val="000000" w:themeColor="text1"/>
          <w:sz w:val="24"/>
          <w:szCs w:val="24"/>
        </w:rPr>
      </w:pPr>
    </w:p>
    <w:p w:rsidR="001A7F74" w:rsidRPr="00981B6A" w:rsidRDefault="003D2A91" w:rsidP="006D7ADE">
      <w:pPr>
        <w:spacing w:after="0" w:line="276" w:lineRule="auto"/>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 xml:space="preserve">The aim of this meeting was to bring together undergraduate students, Ph.D. students and early career postdocs from the field of chemistry, biochemistry, and statistics with prominent experts in the respective fields and to teach the attendees all necessary skills for metabolomic data analysis. This purpose has been fulfilled. Students and postdocs were acquainted with the whole process of the metabolomic experiment from its planning, through processing to evaluation. They realized the complexity and the importance of planning all the processes. They also learned new approaches that they can now apply to their own projects. They improved their statistical knowledge which can help in their future scientific career because these skills are not so common in biochemical sciences, but they become very important. All of the participants engaged extensively in the discussions, so they also practiced communicative skills. In order to strengthen the statistical part of the discussions four PhD students from Technical University Wien: Šárka </w:t>
      </w:r>
      <w:proofErr w:type="spellStart"/>
      <w:r w:rsidRPr="00981B6A">
        <w:rPr>
          <w:rFonts w:asciiTheme="majorHAnsi" w:eastAsia="Arial" w:hAnsiTheme="majorHAnsi" w:cstheme="majorHAnsi"/>
          <w:color w:val="000000" w:themeColor="text1"/>
          <w:sz w:val="24"/>
          <w:szCs w:val="24"/>
        </w:rPr>
        <w:t>Brodinová</w:t>
      </w:r>
      <w:proofErr w:type="spellEnd"/>
      <w:r w:rsidRPr="00981B6A">
        <w:rPr>
          <w:rFonts w:asciiTheme="majorHAnsi" w:eastAsia="Arial" w:hAnsiTheme="majorHAnsi" w:cstheme="majorHAnsi"/>
          <w:color w:val="000000" w:themeColor="text1"/>
          <w:sz w:val="24"/>
          <w:szCs w:val="24"/>
        </w:rPr>
        <w:t xml:space="preserve">, Irene Hoffmann, Fabian Schroeder, and Jan </w:t>
      </w:r>
      <w:proofErr w:type="spellStart"/>
      <w:r w:rsidRPr="00981B6A">
        <w:rPr>
          <w:rFonts w:asciiTheme="majorHAnsi" w:eastAsia="Arial" w:hAnsiTheme="majorHAnsi" w:cstheme="majorHAnsi"/>
          <w:color w:val="000000" w:themeColor="text1"/>
          <w:sz w:val="24"/>
          <w:szCs w:val="24"/>
        </w:rPr>
        <w:t>Walach</w:t>
      </w:r>
      <w:proofErr w:type="spellEnd"/>
      <w:r w:rsidRPr="00981B6A">
        <w:rPr>
          <w:rFonts w:asciiTheme="majorHAnsi" w:eastAsia="Arial" w:hAnsiTheme="majorHAnsi" w:cstheme="majorHAnsi"/>
          <w:color w:val="000000" w:themeColor="text1"/>
          <w:sz w:val="24"/>
          <w:szCs w:val="24"/>
        </w:rPr>
        <w:t xml:space="preserve"> were included in the project. </w:t>
      </w:r>
    </w:p>
    <w:p w:rsidR="001A7F74" w:rsidRPr="00981B6A" w:rsidRDefault="001A7F74" w:rsidP="006D7ADE">
      <w:pPr>
        <w:spacing w:after="0" w:line="276" w:lineRule="auto"/>
        <w:jc w:val="both"/>
        <w:rPr>
          <w:rFonts w:asciiTheme="majorHAnsi" w:eastAsia="Arial" w:hAnsiTheme="majorHAnsi" w:cstheme="majorHAnsi"/>
          <w:color w:val="000000" w:themeColor="text1"/>
          <w:sz w:val="24"/>
          <w:szCs w:val="24"/>
        </w:rPr>
      </w:pPr>
    </w:p>
    <w:p w:rsidR="001A7F74" w:rsidRPr="00981B6A" w:rsidRDefault="003D2A91" w:rsidP="006D7ADE">
      <w:pPr>
        <w:spacing w:after="0" w:line="276" w:lineRule="auto"/>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 xml:space="preserve">The meeting was very successful, discussions were very fruitful, and all participants are interested in its continuation of the MOVISS series. The next meeting is planned to be held in the Czech Republic in 2020. The cooperation of both parts was very rewarding, </w:t>
      </w:r>
      <w:proofErr w:type="gramStart"/>
      <w:r w:rsidRPr="00981B6A">
        <w:rPr>
          <w:rFonts w:asciiTheme="majorHAnsi" w:eastAsia="Arial" w:hAnsiTheme="majorHAnsi" w:cstheme="majorHAnsi"/>
          <w:color w:val="000000" w:themeColor="text1"/>
          <w:sz w:val="24"/>
          <w:szCs w:val="24"/>
        </w:rPr>
        <w:lastRenderedPageBreak/>
        <w:t>because</w:t>
      </w:r>
      <w:proofErr w:type="gramEnd"/>
      <w:r w:rsidRPr="00981B6A">
        <w:rPr>
          <w:rFonts w:asciiTheme="majorHAnsi" w:eastAsia="Arial" w:hAnsiTheme="majorHAnsi" w:cstheme="majorHAnsi"/>
          <w:color w:val="000000" w:themeColor="text1"/>
          <w:sz w:val="24"/>
          <w:szCs w:val="24"/>
        </w:rPr>
        <w:t xml:space="preserve"> both groups are focused on the specific issues connected with </w:t>
      </w:r>
      <w:proofErr w:type="spellStart"/>
      <w:r w:rsidRPr="00981B6A">
        <w:rPr>
          <w:rFonts w:asciiTheme="majorHAnsi" w:eastAsia="Arial" w:hAnsiTheme="majorHAnsi" w:cstheme="majorHAnsi"/>
          <w:color w:val="000000" w:themeColor="text1"/>
          <w:sz w:val="24"/>
          <w:szCs w:val="24"/>
        </w:rPr>
        <w:t>chemometrics</w:t>
      </w:r>
      <w:proofErr w:type="spellEnd"/>
      <w:r w:rsidRPr="00981B6A">
        <w:rPr>
          <w:rFonts w:asciiTheme="majorHAnsi" w:eastAsia="Arial" w:hAnsiTheme="majorHAnsi" w:cstheme="majorHAnsi"/>
          <w:color w:val="000000" w:themeColor="text1"/>
          <w:sz w:val="24"/>
          <w:szCs w:val="24"/>
        </w:rPr>
        <w:t xml:space="preserve"> and metabolomics that can be involved in future cooperation projects. Both Czech and Austrian groups shared the experiences with metabolomic data processing, evaluation, and data interpretation. Statistical methods based on univariate and multivariate approaches were also shown with the application on data from clinical metabolomics.</w:t>
      </w:r>
    </w:p>
    <w:p w:rsidR="001A7F74" w:rsidRPr="00981B6A" w:rsidRDefault="001A7F74" w:rsidP="006D7ADE">
      <w:pPr>
        <w:spacing w:after="0" w:line="276" w:lineRule="auto"/>
        <w:jc w:val="both"/>
        <w:rPr>
          <w:rFonts w:asciiTheme="majorHAnsi" w:eastAsia="Arial" w:hAnsiTheme="majorHAnsi" w:cstheme="majorHAnsi"/>
          <w:color w:val="000000" w:themeColor="text1"/>
          <w:sz w:val="24"/>
          <w:szCs w:val="24"/>
        </w:rPr>
      </w:pPr>
    </w:p>
    <w:p w:rsidR="001A7F74" w:rsidRPr="00981B6A" w:rsidRDefault="003D2A91" w:rsidP="00981B6A">
      <w:pPr>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 xml:space="preserve">List of participants supported by project and their contributions: </w:t>
      </w:r>
    </w:p>
    <w:p w:rsidR="001A7F74" w:rsidRPr="00981B6A" w:rsidRDefault="001A7F74" w:rsidP="006D7ADE">
      <w:pPr>
        <w:spacing w:after="0" w:line="276" w:lineRule="auto"/>
        <w:jc w:val="both"/>
        <w:rPr>
          <w:rFonts w:asciiTheme="majorHAnsi" w:eastAsia="Arial" w:hAnsiTheme="majorHAnsi" w:cstheme="majorHAnsi"/>
          <w:color w:val="000000" w:themeColor="text1"/>
          <w:sz w:val="24"/>
          <w:szCs w:val="24"/>
        </w:rPr>
      </w:pPr>
    </w:p>
    <w:p w:rsidR="001A7F74" w:rsidRPr="00981B6A" w:rsidRDefault="003D2A91" w:rsidP="006D7ADE">
      <w:pPr>
        <w:spacing w:after="0" w:line="276" w:lineRule="auto"/>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Research participants from the Czech Republic and their contributions:</w:t>
      </w:r>
    </w:p>
    <w:p w:rsidR="001A7F74" w:rsidRPr="00981B6A" w:rsidRDefault="003D2A91" w:rsidP="006D7ADE">
      <w:pPr>
        <w:spacing w:after="0" w:line="276" w:lineRule="auto"/>
        <w:ind w:left="720" w:hanging="720"/>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w:t>
      </w:r>
      <w:r w:rsidRPr="00981B6A">
        <w:rPr>
          <w:rFonts w:asciiTheme="majorHAnsi" w:eastAsia="Arial" w:hAnsiTheme="majorHAnsi" w:cstheme="majorHAnsi"/>
          <w:color w:val="000000" w:themeColor="text1"/>
          <w:sz w:val="24"/>
          <w:szCs w:val="24"/>
        </w:rPr>
        <w:tab/>
      </w:r>
      <w:proofErr w:type="gramStart"/>
      <w:r w:rsidRPr="00981B6A">
        <w:rPr>
          <w:rFonts w:asciiTheme="majorHAnsi" w:eastAsia="Arial" w:hAnsiTheme="majorHAnsi" w:cstheme="majorHAnsi"/>
          <w:color w:val="000000" w:themeColor="text1"/>
          <w:sz w:val="24"/>
          <w:szCs w:val="24"/>
        </w:rPr>
        <w:t>prof</w:t>
      </w:r>
      <w:proofErr w:type="gramEnd"/>
      <w:r w:rsidRPr="00981B6A">
        <w:rPr>
          <w:rFonts w:asciiTheme="majorHAnsi" w:eastAsia="Arial" w:hAnsiTheme="majorHAnsi" w:cstheme="majorHAnsi"/>
          <w:color w:val="000000" w:themeColor="text1"/>
          <w:sz w:val="24"/>
          <w:szCs w:val="24"/>
        </w:rPr>
        <w:t xml:space="preserve">. </w:t>
      </w:r>
      <w:proofErr w:type="spellStart"/>
      <w:r w:rsidRPr="00981B6A">
        <w:rPr>
          <w:rFonts w:asciiTheme="majorHAnsi" w:eastAsia="Arial" w:hAnsiTheme="majorHAnsi" w:cstheme="majorHAnsi"/>
          <w:color w:val="000000" w:themeColor="text1"/>
          <w:sz w:val="24"/>
          <w:szCs w:val="24"/>
        </w:rPr>
        <w:t>RNDr</w:t>
      </w:r>
      <w:proofErr w:type="spellEnd"/>
      <w:r w:rsidRPr="00981B6A">
        <w:rPr>
          <w:rFonts w:asciiTheme="majorHAnsi" w:eastAsia="Arial" w:hAnsiTheme="majorHAnsi" w:cstheme="majorHAnsi"/>
          <w:color w:val="000000" w:themeColor="text1"/>
          <w:sz w:val="24"/>
          <w:szCs w:val="24"/>
        </w:rPr>
        <w:t xml:space="preserve">. Tomáš Adam, Ph.D. - He moderated the discussion in the </w:t>
      </w:r>
      <w:r w:rsidR="009D02FA" w:rsidRPr="00981B6A">
        <w:rPr>
          <w:rFonts w:asciiTheme="majorHAnsi" w:eastAsia="Arial" w:hAnsiTheme="majorHAnsi" w:cstheme="majorHAnsi"/>
          <w:color w:val="000000" w:themeColor="text1"/>
          <w:sz w:val="24"/>
          <w:szCs w:val="24"/>
        </w:rPr>
        <w:t xml:space="preserve">last </w:t>
      </w:r>
      <w:r w:rsidRPr="00981B6A">
        <w:rPr>
          <w:rFonts w:asciiTheme="majorHAnsi" w:eastAsia="Arial" w:hAnsiTheme="majorHAnsi" w:cstheme="majorHAnsi"/>
          <w:color w:val="000000" w:themeColor="text1"/>
          <w:sz w:val="24"/>
          <w:szCs w:val="24"/>
        </w:rPr>
        <w:t xml:space="preserve">session connected with the </w:t>
      </w:r>
      <w:r w:rsidR="009D02FA" w:rsidRPr="00981B6A">
        <w:rPr>
          <w:rFonts w:asciiTheme="majorHAnsi" w:eastAsia="Arial" w:hAnsiTheme="majorHAnsi" w:cstheme="majorHAnsi"/>
          <w:color w:val="000000" w:themeColor="text1"/>
          <w:sz w:val="24"/>
          <w:szCs w:val="24"/>
        </w:rPr>
        <w:t xml:space="preserve">interpretation of </w:t>
      </w:r>
      <w:r w:rsidRPr="00981B6A">
        <w:rPr>
          <w:rFonts w:asciiTheme="majorHAnsi" w:eastAsia="Arial" w:hAnsiTheme="majorHAnsi" w:cstheme="majorHAnsi"/>
          <w:color w:val="000000" w:themeColor="text1"/>
          <w:sz w:val="24"/>
          <w:szCs w:val="24"/>
        </w:rPr>
        <w:t xml:space="preserve">the </w:t>
      </w:r>
      <w:r w:rsidR="009D02FA" w:rsidRPr="00981B6A">
        <w:rPr>
          <w:rFonts w:asciiTheme="majorHAnsi" w:eastAsia="Arial" w:hAnsiTheme="majorHAnsi" w:cstheme="majorHAnsi"/>
          <w:color w:val="000000" w:themeColor="text1"/>
          <w:sz w:val="24"/>
          <w:szCs w:val="24"/>
        </w:rPr>
        <w:t xml:space="preserve">results from </w:t>
      </w:r>
      <w:r w:rsidRPr="00981B6A">
        <w:rPr>
          <w:rFonts w:asciiTheme="majorHAnsi" w:eastAsia="Arial" w:hAnsiTheme="majorHAnsi" w:cstheme="majorHAnsi"/>
          <w:color w:val="000000" w:themeColor="text1"/>
          <w:sz w:val="24"/>
          <w:szCs w:val="24"/>
        </w:rPr>
        <w:t>metabolomic project. He also talked about the biological interpretation of metabolomic experiments.</w:t>
      </w:r>
    </w:p>
    <w:p w:rsidR="009D02FA" w:rsidRPr="00981B6A" w:rsidRDefault="003D2A91" w:rsidP="006D7ADE">
      <w:pPr>
        <w:spacing w:after="0" w:line="276" w:lineRule="auto"/>
        <w:ind w:left="720" w:hanging="720"/>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w:t>
      </w:r>
      <w:r w:rsidRPr="00981B6A">
        <w:rPr>
          <w:rFonts w:asciiTheme="majorHAnsi" w:eastAsia="Arial" w:hAnsiTheme="majorHAnsi" w:cstheme="majorHAnsi"/>
          <w:color w:val="000000" w:themeColor="text1"/>
          <w:sz w:val="24"/>
          <w:szCs w:val="24"/>
        </w:rPr>
        <w:tab/>
        <w:t xml:space="preserve">assoc. prof. </w:t>
      </w:r>
      <w:proofErr w:type="spellStart"/>
      <w:r w:rsidRPr="00981B6A">
        <w:rPr>
          <w:rFonts w:asciiTheme="majorHAnsi" w:eastAsia="Arial" w:hAnsiTheme="majorHAnsi" w:cstheme="majorHAnsi"/>
          <w:color w:val="000000" w:themeColor="text1"/>
          <w:sz w:val="24"/>
          <w:szCs w:val="24"/>
        </w:rPr>
        <w:t>RNDr</w:t>
      </w:r>
      <w:proofErr w:type="spellEnd"/>
      <w:r w:rsidRPr="00981B6A">
        <w:rPr>
          <w:rFonts w:asciiTheme="majorHAnsi" w:eastAsia="Arial" w:hAnsiTheme="majorHAnsi" w:cstheme="majorHAnsi"/>
          <w:color w:val="000000" w:themeColor="text1"/>
          <w:sz w:val="24"/>
          <w:szCs w:val="24"/>
        </w:rPr>
        <w:t xml:space="preserve">. David Friedecký, Ph.D. </w:t>
      </w:r>
      <w:r w:rsidR="009D02FA" w:rsidRPr="00981B6A">
        <w:rPr>
          <w:rFonts w:asciiTheme="majorHAnsi" w:eastAsia="Arial" w:hAnsiTheme="majorHAnsi" w:cstheme="majorHAnsi"/>
          <w:color w:val="000000" w:themeColor="text1"/>
          <w:sz w:val="24"/>
          <w:szCs w:val="24"/>
        </w:rPr>
        <w:t>- He moderated the discussion in the first session connected with design of experiment of the metabolomic project.</w:t>
      </w:r>
    </w:p>
    <w:p w:rsidR="009D02FA" w:rsidRPr="00981B6A" w:rsidRDefault="009D02FA" w:rsidP="006D7ADE">
      <w:pPr>
        <w:spacing w:after="0" w:line="276" w:lineRule="auto"/>
        <w:jc w:val="both"/>
        <w:rPr>
          <w:rFonts w:asciiTheme="majorHAnsi" w:eastAsia="Arial" w:hAnsiTheme="majorHAnsi" w:cstheme="majorHAnsi"/>
          <w:color w:val="000000" w:themeColor="text1"/>
          <w:sz w:val="24"/>
          <w:szCs w:val="24"/>
        </w:rPr>
      </w:pPr>
    </w:p>
    <w:p w:rsidR="001A7F74" w:rsidRPr="00981B6A" w:rsidRDefault="003D2A91" w:rsidP="006D7ADE">
      <w:pPr>
        <w:spacing w:after="0" w:line="276" w:lineRule="auto"/>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All researchers also participated on contributions of students from the Czech Republic as supervisors.</w:t>
      </w:r>
    </w:p>
    <w:p w:rsidR="001A7F74" w:rsidRPr="00981B6A" w:rsidRDefault="001A7F74" w:rsidP="006D7ADE">
      <w:pPr>
        <w:spacing w:after="0" w:line="276" w:lineRule="auto"/>
        <w:jc w:val="both"/>
        <w:rPr>
          <w:rFonts w:asciiTheme="majorHAnsi" w:eastAsia="Arial" w:hAnsiTheme="majorHAnsi" w:cstheme="majorHAnsi"/>
          <w:color w:val="000000" w:themeColor="text1"/>
          <w:sz w:val="24"/>
          <w:szCs w:val="24"/>
        </w:rPr>
      </w:pPr>
    </w:p>
    <w:p w:rsidR="001A7F74" w:rsidRPr="00981B6A" w:rsidRDefault="003D2A91" w:rsidP="006D7ADE">
      <w:pPr>
        <w:spacing w:after="0" w:line="276" w:lineRule="auto"/>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Student and postdoc participants from the Czech Republic and their contributions:</w:t>
      </w:r>
    </w:p>
    <w:p w:rsidR="001A7F74" w:rsidRPr="00981B6A" w:rsidRDefault="003D2A91" w:rsidP="004C6E10">
      <w:pPr>
        <w:pBdr>
          <w:top w:val="nil"/>
          <w:left w:val="nil"/>
          <w:bottom w:val="nil"/>
          <w:right w:val="nil"/>
          <w:between w:val="nil"/>
        </w:pBdr>
        <w:spacing w:after="0" w:line="276" w:lineRule="auto"/>
        <w:ind w:left="360"/>
        <w:contextualSpacing/>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 xml:space="preserve">Mgr. Lukáš </w:t>
      </w:r>
      <w:proofErr w:type="spellStart"/>
      <w:r w:rsidRPr="00981B6A">
        <w:rPr>
          <w:rFonts w:asciiTheme="majorHAnsi" w:eastAsia="Arial" w:hAnsiTheme="majorHAnsi" w:cstheme="majorHAnsi"/>
          <w:color w:val="000000" w:themeColor="text1"/>
          <w:sz w:val="24"/>
          <w:szCs w:val="24"/>
        </w:rPr>
        <w:t>Najdekr</w:t>
      </w:r>
      <w:proofErr w:type="spellEnd"/>
      <w:r w:rsidRPr="00981B6A">
        <w:rPr>
          <w:rFonts w:asciiTheme="majorHAnsi" w:eastAsia="Arial" w:hAnsiTheme="majorHAnsi" w:cstheme="majorHAnsi"/>
          <w:color w:val="000000" w:themeColor="text1"/>
          <w:sz w:val="24"/>
          <w:szCs w:val="24"/>
        </w:rPr>
        <w:t xml:space="preserve"> Ph.D., Mgr. Jitka </w:t>
      </w:r>
      <w:proofErr w:type="spellStart"/>
      <w:r w:rsidRPr="00981B6A">
        <w:rPr>
          <w:rFonts w:asciiTheme="majorHAnsi" w:eastAsia="Arial" w:hAnsiTheme="majorHAnsi" w:cstheme="majorHAnsi"/>
          <w:color w:val="000000" w:themeColor="text1"/>
          <w:sz w:val="24"/>
          <w:szCs w:val="24"/>
        </w:rPr>
        <w:t>Široká</w:t>
      </w:r>
      <w:proofErr w:type="spellEnd"/>
      <w:r w:rsidRPr="00981B6A">
        <w:rPr>
          <w:rFonts w:asciiTheme="majorHAnsi" w:eastAsia="Arial" w:hAnsiTheme="majorHAnsi" w:cstheme="majorHAnsi"/>
          <w:color w:val="000000" w:themeColor="text1"/>
          <w:sz w:val="24"/>
          <w:szCs w:val="24"/>
        </w:rPr>
        <w:t xml:space="preserve">  Ph.D., </w:t>
      </w:r>
      <w:proofErr w:type="spellStart"/>
      <w:r w:rsidRPr="00981B6A">
        <w:rPr>
          <w:rFonts w:asciiTheme="majorHAnsi" w:eastAsia="Arial" w:hAnsiTheme="majorHAnsi" w:cstheme="majorHAnsi"/>
          <w:color w:val="000000" w:themeColor="text1"/>
          <w:sz w:val="24"/>
          <w:szCs w:val="24"/>
        </w:rPr>
        <w:t>RNDr</w:t>
      </w:r>
      <w:proofErr w:type="spellEnd"/>
      <w:r w:rsidRPr="00981B6A">
        <w:rPr>
          <w:rFonts w:asciiTheme="majorHAnsi" w:eastAsia="Arial" w:hAnsiTheme="majorHAnsi" w:cstheme="majorHAnsi"/>
          <w:color w:val="000000" w:themeColor="text1"/>
          <w:sz w:val="24"/>
          <w:szCs w:val="24"/>
        </w:rPr>
        <w:t xml:space="preserve">. </w:t>
      </w:r>
      <w:proofErr w:type="spellStart"/>
      <w:r w:rsidRPr="00981B6A">
        <w:rPr>
          <w:rFonts w:asciiTheme="majorHAnsi" w:eastAsia="Arial" w:hAnsiTheme="majorHAnsi" w:cstheme="majorHAnsi"/>
          <w:color w:val="000000" w:themeColor="text1"/>
          <w:sz w:val="24"/>
          <w:szCs w:val="24"/>
        </w:rPr>
        <w:t>Jaroslava</w:t>
      </w:r>
      <w:proofErr w:type="spellEnd"/>
      <w:r w:rsidRPr="00981B6A">
        <w:rPr>
          <w:rFonts w:asciiTheme="majorHAnsi" w:eastAsia="Arial" w:hAnsiTheme="majorHAnsi" w:cstheme="majorHAnsi"/>
          <w:color w:val="000000" w:themeColor="text1"/>
          <w:sz w:val="24"/>
          <w:szCs w:val="24"/>
        </w:rPr>
        <w:t xml:space="preserve"> </w:t>
      </w:r>
      <w:proofErr w:type="spellStart"/>
      <w:r w:rsidRPr="00981B6A">
        <w:rPr>
          <w:rFonts w:asciiTheme="majorHAnsi" w:eastAsia="Arial" w:hAnsiTheme="majorHAnsi" w:cstheme="majorHAnsi"/>
          <w:color w:val="000000" w:themeColor="text1"/>
          <w:sz w:val="24"/>
          <w:szCs w:val="24"/>
        </w:rPr>
        <w:t>Jáčová</w:t>
      </w:r>
      <w:proofErr w:type="spellEnd"/>
      <w:r w:rsidRPr="00981B6A">
        <w:rPr>
          <w:rFonts w:asciiTheme="majorHAnsi" w:eastAsia="Arial" w:hAnsiTheme="majorHAnsi" w:cstheme="majorHAnsi"/>
          <w:color w:val="000000" w:themeColor="text1"/>
          <w:sz w:val="24"/>
          <w:szCs w:val="24"/>
        </w:rPr>
        <w:t xml:space="preserve">, Mgr. </w:t>
      </w:r>
      <w:proofErr w:type="spellStart"/>
      <w:r w:rsidRPr="00981B6A">
        <w:rPr>
          <w:rFonts w:asciiTheme="majorHAnsi" w:eastAsia="Arial" w:hAnsiTheme="majorHAnsi" w:cstheme="majorHAnsi"/>
          <w:color w:val="000000" w:themeColor="text1"/>
          <w:sz w:val="24"/>
          <w:szCs w:val="24"/>
        </w:rPr>
        <w:t>Radana</w:t>
      </w:r>
      <w:proofErr w:type="spellEnd"/>
      <w:r w:rsidRPr="00981B6A">
        <w:rPr>
          <w:rFonts w:asciiTheme="majorHAnsi" w:eastAsia="Arial" w:hAnsiTheme="majorHAnsi" w:cstheme="majorHAnsi"/>
          <w:color w:val="000000" w:themeColor="text1"/>
          <w:sz w:val="24"/>
          <w:szCs w:val="24"/>
        </w:rPr>
        <w:t xml:space="preserve"> </w:t>
      </w:r>
      <w:proofErr w:type="spellStart"/>
      <w:r w:rsidRPr="00981B6A">
        <w:rPr>
          <w:rFonts w:asciiTheme="majorHAnsi" w:eastAsia="Arial" w:hAnsiTheme="majorHAnsi" w:cstheme="majorHAnsi"/>
          <w:color w:val="000000" w:themeColor="text1"/>
          <w:sz w:val="24"/>
          <w:szCs w:val="24"/>
        </w:rPr>
        <w:t>Karlíková</w:t>
      </w:r>
      <w:proofErr w:type="spellEnd"/>
      <w:r w:rsidRPr="00981B6A">
        <w:rPr>
          <w:rFonts w:asciiTheme="majorHAnsi" w:eastAsia="Arial" w:hAnsiTheme="majorHAnsi" w:cstheme="majorHAnsi"/>
          <w:color w:val="000000" w:themeColor="text1"/>
          <w:sz w:val="24"/>
          <w:szCs w:val="24"/>
        </w:rPr>
        <w:t xml:space="preserve">, Mgr. Štěpán </w:t>
      </w:r>
      <w:proofErr w:type="spellStart"/>
      <w:r w:rsidRPr="00981B6A">
        <w:rPr>
          <w:rFonts w:asciiTheme="majorHAnsi" w:eastAsia="Arial" w:hAnsiTheme="majorHAnsi" w:cstheme="majorHAnsi"/>
          <w:color w:val="000000" w:themeColor="text1"/>
          <w:sz w:val="24"/>
          <w:szCs w:val="24"/>
        </w:rPr>
        <w:t>Kouřil</w:t>
      </w:r>
      <w:proofErr w:type="spellEnd"/>
      <w:r w:rsidRPr="00981B6A">
        <w:rPr>
          <w:rFonts w:asciiTheme="majorHAnsi" w:eastAsia="Arial" w:hAnsiTheme="majorHAnsi" w:cstheme="majorHAnsi"/>
          <w:color w:val="000000" w:themeColor="text1"/>
          <w:sz w:val="24"/>
          <w:szCs w:val="24"/>
        </w:rPr>
        <w:t xml:space="preserve">, Mgr. Lucie </w:t>
      </w:r>
      <w:proofErr w:type="spellStart"/>
      <w:r w:rsidRPr="00981B6A">
        <w:rPr>
          <w:rFonts w:asciiTheme="majorHAnsi" w:eastAsia="Arial" w:hAnsiTheme="majorHAnsi" w:cstheme="majorHAnsi"/>
          <w:color w:val="000000" w:themeColor="text1"/>
          <w:sz w:val="24"/>
          <w:szCs w:val="24"/>
        </w:rPr>
        <w:t>Mádrová</w:t>
      </w:r>
      <w:proofErr w:type="spellEnd"/>
      <w:r w:rsidRPr="00981B6A">
        <w:rPr>
          <w:rFonts w:asciiTheme="majorHAnsi" w:eastAsia="Arial" w:hAnsiTheme="majorHAnsi" w:cstheme="majorHAnsi"/>
          <w:color w:val="000000" w:themeColor="text1"/>
          <w:sz w:val="24"/>
          <w:szCs w:val="24"/>
        </w:rPr>
        <w:t xml:space="preserve">, Mgr. Julie </w:t>
      </w:r>
      <w:proofErr w:type="spellStart"/>
      <w:r w:rsidRPr="00981B6A">
        <w:rPr>
          <w:rFonts w:asciiTheme="majorHAnsi" w:eastAsia="Arial" w:hAnsiTheme="majorHAnsi" w:cstheme="majorHAnsi"/>
          <w:color w:val="000000" w:themeColor="text1"/>
          <w:sz w:val="24"/>
          <w:szCs w:val="24"/>
        </w:rPr>
        <w:t>Rendlová</w:t>
      </w:r>
      <w:proofErr w:type="spellEnd"/>
      <w:r w:rsidRPr="00981B6A">
        <w:rPr>
          <w:rFonts w:asciiTheme="majorHAnsi" w:eastAsia="Arial" w:hAnsiTheme="majorHAnsi" w:cstheme="majorHAnsi"/>
          <w:color w:val="000000" w:themeColor="text1"/>
          <w:sz w:val="24"/>
          <w:szCs w:val="24"/>
        </w:rPr>
        <w:t xml:space="preserve">, Ing. Jan </w:t>
      </w:r>
      <w:proofErr w:type="spellStart"/>
      <w:r w:rsidRPr="00981B6A">
        <w:rPr>
          <w:rFonts w:asciiTheme="majorHAnsi" w:eastAsia="Arial" w:hAnsiTheme="majorHAnsi" w:cstheme="majorHAnsi"/>
          <w:color w:val="000000" w:themeColor="text1"/>
          <w:sz w:val="24"/>
          <w:szCs w:val="24"/>
        </w:rPr>
        <w:t>Václavík</w:t>
      </w:r>
      <w:proofErr w:type="spellEnd"/>
      <w:r w:rsidRPr="00981B6A">
        <w:rPr>
          <w:rFonts w:asciiTheme="majorHAnsi" w:eastAsia="Arial" w:hAnsiTheme="majorHAnsi" w:cstheme="majorHAnsi"/>
          <w:color w:val="000000" w:themeColor="text1"/>
          <w:sz w:val="24"/>
          <w:szCs w:val="24"/>
        </w:rPr>
        <w:t xml:space="preserve">, Eliška </w:t>
      </w:r>
      <w:proofErr w:type="spellStart"/>
      <w:r w:rsidRPr="00981B6A">
        <w:rPr>
          <w:rFonts w:asciiTheme="majorHAnsi" w:eastAsia="Arial" w:hAnsiTheme="majorHAnsi" w:cstheme="majorHAnsi"/>
          <w:color w:val="000000" w:themeColor="text1"/>
          <w:sz w:val="24"/>
          <w:szCs w:val="24"/>
        </w:rPr>
        <w:t>Ivanovová</w:t>
      </w:r>
      <w:proofErr w:type="spellEnd"/>
      <w:r w:rsidRPr="00981B6A">
        <w:rPr>
          <w:rFonts w:asciiTheme="majorHAnsi" w:eastAsia="Arial" w:hAnsiTheme="majorHAnsi" w:cstheme="majorHAnsi"/>
          <w:color w:val="000000" w:themeColor="text1"/>
          <w:sz w:val="24"/>
          <w:szCs w:val="24"/>
        </w:rPr>
        <w:t xml:space="preserve">, Mgr. Kateřina </w:t>
      </w:r>
      <w:proofErr w:type="spellStart"/>
      <w:proofErr w:type="gramStart"/>
      <w:r w:rsidRPr="00981B6A">
        <w:rPr>
          <w:rFonts w:asciiTheme="majorHAnsi" w:eastAsia="Arial" w:hAnsiTheme="majorHAnsi" w:cstheme="majorHAnsi"/>
          <w:color w:val="000000" w:themeColor="text1"/>
          <w:sz w:val="24"/>
          <w:szCs w:val="24"/>
        </w:rPr>
        <w:t>Mičová</w:t>
      </w:r>
      <w:proofErr w:type="spellEnd"/>
      <w:r w:rsidRPr="00981B6A">
        <w:rPr>
          <w:rFonts w:asciiTheme="majorHAnsi" w:eastAsia="Arial" w:hAnsiTheme="majorHAnsi" w:cstheme="majorHAnsi"/>
          <w:color w:val="000000" w:themeColor="text1"/>
          <w:sz w:val="24"/>
          <w:szCs w:val="24"/>
        </w:rPr>
        <w:t xml:space="preserve">  Ph.D</w:t>
      </w:r>
      <w:proofErr w:type="gramEnd"/>
      <w:r w:rsidRPr="00981B6A">
        <w:rPr>
          <w:rFonts w:asciiTheme="majorHAnsi" w:eastAsia="Arial" w:hAnsiTheme="majorHAnsi" w:cstheme="majorHAnsi"/>
          <w:color w:val="000000" w:themeColor="text1"/>
          <w:sz w:val="24"/>
          <w:szCs w:val="24"/>
        </w:rPr>
        <w:t>.</w:t>
      </w:r>
    </w:p>
    <w:p w:rsidR="001A7F74" w:rsidRPr="00981B6A" w:rsidRDefault="001A7F74" w:rsidP="006D7ADE">
      <w:pPr>
        <w:spacing w:after="0" w:line="276" w:lineRule="auto"/>
        <w:jc w:val="both"/>
        <w:rPr>
          <w:rFonts w:asciiTheme="majorHAnsi" w:eastAsia="Arial" w:hAnsiTheme="majorHAnsi" w:cstheme="majorHAnsi"/>
          <w:color w:val="000000" w:themeColor="text1"/>
          <w:sz w:val="24"/>
          <w:szCs w:val="24"/>
        </w:rPr>
      </w:pPr>
    </w:p>
    <w:p w:rsidR="001A7F74" w:rsidRPr="00981B6A" w:rsidRDefault="003D2A91" w:rsidP="006D7ADE">
      <w:pPr>
        <w:pStyle w:val="Odstavecseseznamem"/>
        <w:numPr>
          <w:ilvl w:val="0"/>
          <w:numId w:val="2"/>
        </w:numPr>
        <w:pBdr>
          <w:top w:val="nil"/>
          <w:left w:val="nil"/>
          <w:bottom w:val="nil"/>
          <w:right w:val="nil"/>
          <w:between w:val="nil"/>
        </w:pBdr>
        <w:spacing w:after="0" w:line="276" w:lineRule="auto"/>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 xml:space="preserve">Lucie </w:t>
      </w:r>
      <w:proofErr w:type="spellStart"/>
      <w:r w:rsidRPr="00981B6A">
        <w:rPr>
          <w:rFonts w:asciiTheme="majorHAnsi" w:eastAsia="Arial" w:hAnsiTheme="majorHAnsi" w:cstheme="majorHAnsi"/>
          <w:color w:val="000000" w:themeColor="text1"/>
          <w:sz w:val="24"/>
          <w:szCs w:val="24"/>
        </w:rPr>
        <w:t>Mádrová</w:t>
      </w:r>
      <w:proofErr w:type="spellEnd"/>
      <w:r w:rsidRPr="00981B6A">
        <w:rPr>
          <w:rFonts w:asciiTheme="majorHAnsi" w:eastAsia="Arial" w:hAnsiTheme="majorHAnsi" w:cstheme="majorHAnsi"/>
          <w:color w:val="000000" w:themeColor="text1"/>
          <w:sz w:val="24"/>
          <w:szCs w:val="24"/>
        </w:rPr>
        <w:t xml:space="preserve">, </w:t>
      </w:r>
      <w:proofErr w:type="spellStart"/>
      <w:r w:rsidRPr="00981B6A">
        <w:rPr>
          <w:rFonts w:asciiTheme="majorHAnsi" w:eastAsia="Arial" w:hAnsiTheme="majorHAnsi" w:cstheme="majorHAnsi"/>
          <w:color w:val="000000" w:themeColor="text1"/>
          <w:sz w:val="24"/>
          <w:szCs w:val="24"/>
        </w:rPr>
        <w:t>Matyáš</w:t>
      </w:r>
      <w:proofErr w:type="spellEnd"/>
      <w:r w:rsidRPr="00981B6A">
        <w:rPr>
          <w:rFonts w:asciiTheme="majorHAnsi" w:eastAsia="Arial" w:hAnsiTheme="majorHAnsi" w:cstheme="majorHAnsi"/>
          <w:color w:val="000000" w:themeColor="text1"/>
          <w:sz w:val="24"/>
          <w:szCs w:val="24"/>
        </w:rPr>
        <w:t xml:space="preserve"> </w:t>
      </w:r>
      <w:proofErr w:type="spellStart"/>
      <w:r w:rsidRPr="00981B6A">
        <w:rPr>
          <w:rFonts w:asciiTheme="majorHAnsi" w:eastAsia="Arial" w:hAnsiTheme="majorHAnsi" w:cstheme="majorHAnsi"/>
          <w:color w:val="000000" w:themeColor="text1"/>
          <w:sz w:val="24"/>
          <w:szCs w:val="24"/>
        </w:rPr>
        <w:t>Krijt</w:t>
      </w:r>
      <w:proofErr w:type="spellEnd"/>
      <w:r w:rsidRPr="00981B6A">
        <w:rPr>
          <w:rFonts w:asciiTheme="majorHAnsi" w:eastAsia="Arial" w:hAnsiTheme="majorHAnsi" w:cstheme="majorHAnsi"/>
          <w:color w:val="000000" w:themeColor="text1"/>
          <w:sz w:val="24"/>
          <w:szCs w:val="24"/>
        </w:rPr>
        <w:t xml:space="preserve">, Veronika </w:t>
      </w:r>
      <w:proofErr w:type="spellStart"/>
      <w:r w:rsidRPr="00981B6A">
        <w:rPr>
          <w:rFonts w:asciiTheme="majorHAnsi" w:eastAsia="Arial" w:hAnsiTheme="majorHAnsi" w:cstheme="majorHAnsi"/>
          <w:color w:val="000000" w:themeColor="text1"/>
          <w:sz w:val="24"/>
          <w:szCs w:val="24"/>
        </w:rPr>
        <w:t>Barešová</w:t>
      </w:r>
      <w:proofErr w:type="spellEnd"/>
      <w:r w:rsidRPr="00981B6A">
        <w:rPr>
          <w:rFonts w:asciiTheme="majorHAnsi" w:eastAsia="Arial" w:hAnsiTheme="majorHAnsi" w:cstheme="majorHAnsi"/>
          <w:color w:val="000000" w:themeColor="text1"/>
          <w:sz w:val="24"/>
          <w:szCs w:val="24"/>
        </w:rPr>
        <w:t xml:space="preserve">, Jan </w:t>
      </w:r>
      <w:proofErr w:type="spellStart"/>
      <w:r w:rsidRPr="00981B6A">
        <w:rPr>
          <w:rFonts w:asciiTheme="majorHAnsi" w:eastAsia="Arial" w:hAnsiTheme="majorHAnsi" w:cstheme="majorHAnsi"/>
          <w:color w:val="000000" w:themeColor="text1"/>
          <w:sz w:val="24"/>
          <w:szCs w:val="24"/>
        </w:rPr>
        <w:t>Václavík</w:t>
      </w:r>
      <w:proofErr w:type="spellEnd"/>
      <w:r w:rsidRPr="00981B6A">
        <w:rPr>
          <w:rFonts w:asciiTheme="majorHAnsi" w:eastAsia="Arial" w:hAnsiTheme="majorHAnsi" w:cstheme="majorHAnsi"/>
          <w:color w:val="000000" w:themeColor="text1"/>
          <w:sz w:val="24"/>
          <w:szCs w:val="24"/>
        </w:rPr>
        <w:t xml:space="preserve">, David Friedecký, Dana </w:t>
      </w:r>
      <w:proofErr w:type="spellStart"/>
      <w:r w:rsidRPr="00981B6A">
        <w:rPr>
          <w:rFonts w:asciiTheme="majorHAnsi" w:eastAsia="Arial" w:hAnsiTheme="majorHAnsi" w:cstheme="majorHAnsi"/>
          <w:color w:val="000000" w:themeColor="text1"/>
          <w:sz w:val="24"/>
          <w:szCs w:val="24"/>
        </w:rPr>
        <w:t>Dobešová</w:t>
      </w:r>
      <w:proofErr w:type="spellEnd"/>
      <w:r w:rsidRPr="00981B6A">
        <w:rPr>
          <w:rFonts w:asciiTheme="majorHAnsi" w:eastAsia="Arial" w:hAnsiTheme="majorHAnsi" w:cstheme="majorHAnsi"/>
          <w:color w:val="000000" w:themeColor="text1"/>
          <w:sz w:val="24"/>
          <w:szCs w:val="24"/>
        </w:rPr>
        <w:t xml:space="preserve">, Olga </w:t>
      </w:r>
      <w:proofErr w:type="spellStart"/>
      <w:r w:rsidRPr="00981B6A">
        <w:rPr>
          <w:rFonts w:asciiTheme="majorHAnsi" w:eastAsia="Arial" w:hAnsiTheme="majorHAnsi" w:cstheme="majorHAnsi"/>
          <w:color w:val="000000" w:themeColor="text1"/>
          <w:sz w:val="24"/>
          <w:szCs w:val="24"/>
        </w:rPr>
        <w:t>Součková</w:t>
      </w:r>
      <w:proofErr w:type="spellEnd"/>
      <w:r w:rsidRPr="00981B6A">
        <w:rPr>
          <w:rFonts w:asciiTheme="majorHAnsi" w:eastAsia="Arial" w:hAnsiTheme="majorHAnsi" w:cstheme="majorHAnsi"/>
          <w:color w:val="000000" w:themeColor="text1"/>
          <w:sz w:val="24"/>
          <w:szCs w:val="24"/>
        </w:rPr>
        <w:t xml:space="preserve">, </w:t>
      </w:r>
      <w:proofErr w:type="spellStart"/>
      <w:r w:rsidRPr="00981B6A">
        <w:rPr>
          <w:rFonts w:asciiTheme="majorHAnsi" w:eastAsia="Arial" w:hAnsiTheme="majorHAnsi" w:cstheme="majorHAnsi"/>
          <w:color w:val="000000" w:themeColor="text1"/>
          <w:sz w:val="24"/>
          <w:szCs w:val="24"/>
        </w:rPr>
        <w:t>Václava</w:t>
      </w:r>
      <w:proofErr w:type="spellEnd"/>
      <w:r w:rsidRPr="00981B6A">
        <w:rPr>
          <w:rFonts w:asciiTheme="majorHAnsi" w:eastAsia="Arial" w:hAnsiTheme="majorHAnsi" w:cstheme="majorHAnsi"/>
          <w:color w:val="000000" w:themeColor="text1"/>
          <w:sz w:val="24"/>
          <w:szCs w:val="24"/>
        </w:rPr>
        <w:t xml:space="preserve"> </w:t>
      </w:r>
      <w:proofErr w:type="spellStart"/>
      <w:r w:rsidRPr="00981B6A">
        <w:rPr>
          <w:rFonts w:asciiTheme="majorHAnsi" w:eastAsia="Arial" w:hAnsiTheme="majorHAnsi" w:cstheme="majorHAnsi"/>
          <w:color w:val="000000" w:themeColor="text1"/>
          <w:sz w:val="24"/>
          <w:szCs w:val="24"/>
        </w:rPr>
        <w:t>Škopová</w:t>
      </w:r>
      <w:proofErr w:type="spellEnd"/>
      <w:r w:rsidRPr="00981B6A">
        <w:rPr>
          <w:rFonts w:asciiTheme="majorHAnsi" w:eastAsia="Arial" w:hAnsiTheme="majorHAnsi" w:cstheme="majorHAnsi"/>
          <w:color w:val="000000" w:themeColor="text1"/>
          <w:sz w:val="24"/>
          <w:szCs w:val="24"/>
        </w:rPr>
        <w:t xml:space="preserve">, Marie </w:t>
      </w:r>
      <w:proofErr w:type="spellStart"/>
      <w:r w:rsidRPr="00981B6A">
        <w:rPr>
          <w:rFonts w:asciiTheme="majorHAnsi" w:eastAsia="Arial" w:hAnsiTheme="majorHAnsi" w:cstheme="majorHAnsi"/>
          <w:color w:val="000000" w:themeColor="text1"/>
          <w:sz w:val="24"/>
          <w:szCs w:val="24"/>
        </w:rPr>
        <w:t>Zikánová</w:t>
      </w:r>
      <w:proofErr w:type="spellEnd"/>
      <w:r w:rsidRPr="00981B6A">
        <w:rPr>
          <w:rFonts w:asciiTheme="majorHAnsi" w:eastAsia="Arial" w:hAnsiTheme="majorHAnsi" w:cstheme="majorHAnsi"/>
          <w:color w:val="000000" w:themeColor="text1"/>
          <w:sz w:val="24"/>
          <w:szCs w:val="24"/>
        </w:rPr>
        <w:t>, Tomáš Adam. Mass spectrometric analysis of purine de novo biosynthesis.</w:t>
      </w:r>
    </w:p>
    <w:p w:rsidR="001A7F74" w:rsidRPr="00981B6A" w:rsidRDefault="001A7F74" w:rsidP="006D7ADE">
      <w:pPr>
        <w:spacing w:line="276" w:lineRule="auto"/>
        <w:jc w:val="both"/>
        <w:rPr>
          <w:rFonts w:asciiTheme="majorHAnsi" w:eastAsia="Arial" w:hAnsiTheme="majorHAnsi" w:cstheme="majorHAnsi"/>
          <w:color w:val="000000" w:themeColor="text1"/>
          <w:sz w:val="24"/>
          <w:szCs w:val="24"/>
        </w:rPr>
      </w:pPr>
    </w:p>
    <w:p w:rsidR="001A7F74" w:rsidRPr="00981B6A" w:rsidRDefault="003D2A91" w:rsidP="006D7ADE">
      <w:pPr>
        <w:pStyle w:val="Odstavecseseznamem"/>
        <w:numPr>
          <w:ilvl w:val="0"/>
          <w:numId w:val="2"/>
        </w:numPr>
        <w:pBdr>
          <w:top w:val="nil"/>
          <w:left w:val="nil"/>
          <w:bottom w:val="nil"/>
          <w:right w:val="nil"/>
          <w:between w:val="nil"/>
        </w:pBdr>
        <w:spacing w:after="0" w:line="276" w:lineRule="auto"/>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 xml:space="preserve">Štěpán </w:t>
      </w:r>
      <w:proofErr w:type="spellStart"/>
      <w:r w:rsidRPr="00981B6A">
        <w:rPr>
          <w:rFonts w:asciiTheme="majorHAnsi" w:eastAsia="Arial" w:hAnsiTheme="majorHAnsi" w:cstheme="majorHAnsi"/>
          <w:color w:val="000000" w:themeColor="text1"/>
          <w:sz w:val="24"/>
          <w:szCs w:val="24"/>
        </w:rPr>
        <w:t>Kouřil</w:t>
      </w:r>
      <w:proofErr w:type="spellEnd"/>
      <w:r w:rsidRPr="00981B6A">
        <w:rPr>
          <w:rFonts w:asciiTheme="majorHAnsi" w:eastAsia="Arial" w:hAnsiTheme="majorHAnsi" w:cstheme="majorHAnsi"/>
          <w:color w:val="000000" w:themeColor="text1"/>
          <w:sz w:val="24"/>
          <w:szCs w:val="24"/>
        </w:rPr>
        <w:t xml:space="preserve">, Julie </w:t>
      </w:r>
      <w:proofErr w:type="spellStart"/>
      <w:r w:rsidRPr="00981B6A">
        <w:rPr>
          <w:rFonts w:asciiTheme="majorHAnsi" w:eastAsia="Arial" w:hAnsiTheme="majorHAnsi" w:cstheme="majorHAnsi"/>
          <w:color w:val="000000" w:themeColor="text1"/>
          <w:sz w:val="24"/>
          <w:szCs w:val="24"/>
        </w:rPr>
        <w:t>Rendlová</w:t>
      </w:r>
      <w:proofErr w:type="spellEnd"/>
      <w:r w:rsidRPr="00981B6A">
        <w:rPr>
          <w:rFonts w:asciiTheme="majorHAnsi" w:eastAsia="Arial" w:hAnsiTheme="majorHAnsi" w:cstheme="majorHAnsi"/>
          <w:color w:val="000000" w:themeColor="text1"/>
          <w:sz w:val="24"/>
          <w:szCs w:val="24"/>
        </w:rPr>
        <w:t>, David Friedecký, Tomáš Adam. Removing false features in metabolomics data using correlations.</w:t>
      </w:r>
    </w:p>
    <w:p w:rsidR="001A7F74" w:rsidRPr="00981B6A" w:rsidRDefault="001A7F74" w:rsidP="006D7ADE">
      <w:pPr>
        <w:spacing w:line="276" w:lineRule="auto"/>
        <w:jc w:val="both"/>
        <w:rPr>
          <w:rFonts w:asciiTheme="majorHAnsi" w:eastAsia="Arial" w:hAnsiTheme="majorHAnsi" w:cstheme="majorHAnsi"/>
          <w:color w:val="000000" w:themeColor="text1"/>
          <w:sz w:val="24"/>
          <w:szCs w:val="24"/>
        </w:rPr>
      </w:pPr>
    </w:p>
    <w:p w:rsidR="001A7F74" w:rsidRPr="00981B6A" w:rsidRDefault="003D2A91" w:rsidP="006D7ADE">
      <w:pPr>
        <w:pStyle w:val="Odstavecseseznamem"/>
        <w:numPr>
          <w:ilvl w:val="0"/>
          <w:numId w:val="2"/>
        </w:numPr>
        <w:pBdr>
          <w:top w:val="nil"/>
          <w:left w:val="nil"/>
          <w:bottom w:val="nil"/>
          <w:right w:val="nil"/>
          <w:between w:val="nil"/>
        </w:pBdr>
        <w:spacing w:after="0" w:line="276" w:lineRule="auto"/>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 xml:space="preserve">Jitka </w:t>
      </w:r>
      <w:proofErr w:type="spellStart"/>
      <w:r w:rsidRPr="00981B6A">
        <w:rPr>
          <w:rFonts w:asciiTheme="majorHAnsi" w:eastAsia="Arial" w:hAnsiTheme="majorHAnsi" w:cstheme="majorHAnsi"/>
          <w:color w:val="000000" w:themeColor="text1"/>
          <w:sz w:val="24"/>
          <w:szCs w:val="24"/>
        </w:rPr>
        <w:t>Široká</w:t>
      </w:r>
      <w:proofErr w:type="spellEnd"/>
      <w:r w:rsidRPr="00981B6A">
        <w:rPr>
          <w:rFonts w:asciiTheme="majorHAnsi" w:eastAsia="Arial" w:hAnsiTheme="majorHAnsi" w:cstheme="majorHAnsi"/>
          <w:color w:val="000000" w:themeColor="text1"/>
          <w:sz w:val="24"/>
          <w:szCs w:val="24"/>
        </w:rPr>
        <w:t xml:space="preserve">, Lucie </w:t>
      </w:r>
      <w:proofErr w:type="spellStart"/>
      <w:r w:rsidRPr="00981B6A">
        <w:rPr>
          <w:rFonts w:asciiTheme="majorHAnsi" w:eastAsia="Arial" w:hAnsiTheme="majorHAnsi" w:cstheme="majorHAnsi"/>
          <w:color w:val="000000" w:themeColor="text1"/>
          <w:sz w:val="24"/>
          <w:szCs w:val="24"/>
        </w:rPr>
        <w:t>Mádrová</w:t>
      </w:r>
      <w:proofErr w:type="spellEnd"/>
      <w:r w:rsidRPr="00981B6A">
        <w:rPr>
          <w:rFonts w:asciiTheme="majorHAnsi" w:eastAsia="Arial" w:hAnsiTheme="majorHAnsi" w:cstheme="majorHAnsi"/>
          <w:color w:val="000000" w:themeColor="text1"/>
          <w:sz w:val="24"/>
          <w:szCs w:val="24"/>
        </w:rPr>
        <w:t xml:space="preserve">, </w:t>
      </w:r>
      <w:proofErr w:type="spellStart"/>
      <w:r w:rsidRPr="00981B6A">
        <w:rPr>
          <w:rFonts w:asciiTheme="majorHAnsi" w:eastAsia="Arial" w:hAnsiTheme="majorHAnsi" w:cstheme="majorHAnsi"/>
          <w:color w:val="000000" w:themeColor="text1"/>
          <w:sz w:val="24"/>
          <w:szCs w:val="24"/>
        </w:rPr>
        <w:t>Radana</w:t>
      </w:r>
      <w:proofErr w:type="spellEnd"/>
      <w:r w:rsidRPr="00981B6A">
        <w:rPr>
          <w:rFonts w:asciiTheme="majorHAnsi" w:eastAsia="Arial" w:hAnsiTheme="majorHAnsi" w:cstheme="majorHAnsi"/>
          <w:color w:val="000000" w:themeColor="text1"/>
          <w:sz w:val="24"/>
          <w:szCs w:val="24"/>
        </w:rPr>
        <w:t xml:space="preserve"> </w:t>
      </w:r>
      <w:proofErr w:type="spellStart"/>
      <w:r w:rsidRPr="00981B6A">
        <w:rPr>
          <w:rFonts w:asciiTheme="majorHAnsi" w:eastAsia="Arial" w:hAnsiTheme="majorHAnsi" w:cstheme="majorHAnsi"/>
          <w:color w:val="000000" w:themeColor="text1"/>
          <w:sz w:val="24"/>
          <w:szCs w:val="24"/>
        </w:rPr>
        <w:t>Karlíková</w:t>
      </w:r>
      <w:proofErr w:type="spellEnd"/>
      <w:r w:rsidRPr="00981B6A">
        <w:rPr>
          <w:rFonts w:asciiTheme="majorHAnsi" w:eastAsia="Arial" w:hAnsiTheme="majorHAnsi" w:cstheme="majorHAnsi"/>
          <w:color w:val="000000" w:themeColor="text1"/>
          <w:sz w:val="24"/>
          <w:szCs w:val="24"/>
        </w:rPr>
        <w:t xml:space="preserve">, Štěpán </w:t>
      </w:r>
      <w:proofErr w:type="spellStart"/>
      <w:r w:rsidRPr="00981B6A">
        <w:rPr>
          <w:rFonts w:asciiTheme="majorHAnsi" w:eastAsia="Arial" w:hAnsiTheme="majorHAnsi" w:cstheme="majorHAnsi"/>
          <w:color w:val="000000" w:themeColor="text1"/>
          <w:sz w:val="24"/>
          <w:szCs w:val="24"/>
        </w:rPr>
        <w:t>Kouřil</w:t>
      </w:r>
      <w:proofErr w:type="spellEnd"/>
      <w:r w:rsidRPr="00981B6A">
        <w:rPr>
          <w:rFonts w:asciiTheme="majorHAnsi" w:eastAsia="Arial" w:hAnsiTheme="majorHAnsi" w:cstheme="majorHAnsi"/>
          <w:color w:val="000000" w:themeColor="text1"/>
          <w:sz w:val="24"/>
          <w:szCs w:val="24"/>
        </w:rPr>
        <w:t xml:space="preserve">, Radek </w:t>
      </w:r>
      <w:proofErr w:type="spellStart"/>
      <w:r w:rsidRPr="00981B6A">
        <w:rPr>
          <w:rFonts w:asciiTheme="majorHAnsi" w:eastAsia="Arial" w:hAnsiTheme="majorHAnsi" w:cstheme="majorHAnsi"/>
          <w:color w:val="000000" w:themeColor="text1"/>
          <w:sz w:val="24"/>
          <w:szCs w:val="24"/>
        </w:rPr>
        <w:t>Jorda</w:t>
      </w:r>
      <w:proofErr w:type="spellEnd"/>
      <w:r w:rsidRPr="00981B6A">
        <w:rPr>
          <w:rFonts w:asciiTheme="majorHAnsi" w:eastAsia="Arial" w:hAnsiTheme="majorHAnsi" w:cstheme="majorHAnsi"/>
          <w:color w:val="000000" w:themeColor="text1"/>
          <w:sz w:val="24"/>
          <w:szCs w:val="24"/>
        </w:rPr>
        <w:t xml:space="preserve">, </w:t>
      </w:r>
      <w:proofErr w:type="spellStart"/>
      <w:r w:rsidRPr="00981B6A">
        <w:rPr>
          <w:rFonts w:asciiTheme="majorHAnsi" w:eastAsia="Arial" w:hAnsiTheme="majorHAnsi" w:cstheme="majorHAnsi"/>
          <w:color w:val="000000" w:themeColor="text1"/>
          <w:sz w:val="24"/>
          <w:szCs w:val="24"/>
        </w:rPr>
        <w:t>Vladimír</w:t>
      </w:r>
      <w:proofErr w:type="spellEnd"/>
      <w:r w:rsidRPr="00981B6A">
        <w:rPr>
          <w:rFonts w:asciiTheme="majorHAnsi" w:eastAsia="Arial" w:hAnsiTheme="majorHAnsi" w:cstheme="majorHAnsi"/>
          <w:color w:val="000000" w:themeColor="text1"/>
          <w:sz w:val="24"/>
          <w:szCs w:val="24"/>
        </w:rPr>
        <w:t xml:space="preserve"> </w:t>
      </w:r>
      <w:proofErr w:type="spellStart"/>
      <w:r w:rsidRPr="00981B6A">
        <w:rPr>
          <w:rFonts w:asciiTheme="majorHAnsi" w:eastAsia="Arial" w:hAnsiTheme="majorHAnsi" w:cstheme="majorHAnsi"/>
          <w:color w:val="000000" w:themeColor="text1"/>
          <w:sz w:val="24"/>
          <w:szCs w:val="24"/>
        </w:rPr>
        <w:t>Kryštof</w:t>
      </w:r>
      <w:proofErr w:type="spellEnd"/>
      <w:r w:rsidRPr="00981B6A">
        <w:rPr>
          <w:rFonts w:asciiTheme="majorHAnsi" w:eastAsia="Arial" w:hAnsiTheme="majorHAnsi" w:cstheme="majorHAnsi"/>
          <w:color w:val="000000" w:themeColor="text1"/>
          <w:sz w:val="24"/>
          <w:szCs w:val="24"/>
        </w:rPr>
        <w:t xml:space="preserve">, David Friedecký, Tomáš Adam. Effect of cyclin-dependent kinase 4/6 inhibitors on cellular metabolome regarding selectivity. </w:t>
      </w:r>
    </w:p>
    <w:p w:rsidR="001A7F74" w:rsidRPr="00981B6A" w:rsidRDefault="001A7F74" w:rsidP="006D7ADE">
      <w:pPr>
        <w:spacing w:line="276" w:lineRule="auto"/>
        <w:jc w:val="both"/>
        <w:rPr>
          <w:rFonts w:asciiTheme="majorHAnsi" w:eastAsia="Arial" w:hAnsiTheme="majorHAnsi" w:cstheme="majorHAnsi"/>
          <w:color w:val="000000" w:themeColor="text1"/>
          <w:sz w:val="24"/>
          <w:szCs w:val="24"/>
        </w:rPr>
      </w:pPr>
    </w:p>
    <w:p w:rsidR="001A7F74" w:rsidRPr="00981B6A" w:rsidRDefault="003D2A91" w:rsidP="006D7ADE">
      <w:pPr>
        <w:pStyle w:val="Odstavecseseznamem"/>
        <w:numPr>
          <w:ilvl w:val="0"/>
          <w:numId w:val="2"/>
        </w:numPr>
        <w:spacing w:line="276" w:lineRule="auto"/>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lastRenderedPageBreak/>
        <w:t xml:space="preserve">Jan </w:t>
      </w:r>
      <w:proofErr w:type="spellStart"/>
      <w:r w:rsidRPr="00981B6A">
        <w:rPr>
          <w:rFonts w:asciiTheme="majorHAnsi" w:eastAsia="Arial" w:hAnsiTheme="majorHAnsi" w:cstheme="majorHAnsi"/>
          <w:color w:val="000000" w:themeColor="text1"/>
          <w:sz w:val="24"/>
          <w:szCs w:val="24"/>
        </w:rPr>
        <w:t>Václavík</w:t>
      </w:r>
      <w:proofErr w:type="spellEnd"/>
      <w:r w:rsidRPr="00981B6A">
        <w:rPr>
          <w:rFonts w:asciiTheme="majorHAnsi" w:eastAsia="Arial" w:hAnsiTheme="majorHAnsi" w:cstheme="majorHAnsi"/>
          <w:color w:val="000000" w:themeColor="text1"/>
          <w:sz w:val="24"/>
          <w:szCs w:val="24"/>
        </w:rPr>
        <w:t xml:space="preserve">, Lucie </w:t>
      </w:r>
      <w:proofErr w:type="spellStart"/>
      <w:r w:rsidRPr="00981B6A">
        <w:rPr>
          <w:rFonts w:asciiTheme="majorHAnsi" w:eastAsia="Arial" w:hAnsiTheme="majorHAnsi" w:cstheme="majorHAnsi"/>
          <w:color w:val="000000" w:themeColor="text1"/>
          <w:sz w:val="24"/>
          <w:szCs w:val="24"/>
        </w:rPr>
        <w:t>Mádrová</w:t>
      </w:r>
      <w:proofErr w:type="spellEnd"/>
      <w:r w:rsidRPr="00981B6A">
        <w:rPr>
          <w:rFonts w:asciiTheme="majorHAnsi" w:eastAsia="Arial" w:hAnsiTheme="majorHAnsi" w:cstheme="majorHAnsi"/>
          <w:color w:val="000000" w:themeColor="text1"/>
          <w:sz w:val="24"/>
          <w:szCs w:val="24"/>
        </w:rPr>
        <w:t xml:space="preserve">, </w:t>
      </w:r>
      <w:proofErr w:type="spellStart"/>
      <w:r w:rsidRPr="00981B6A">
        <w:rPr>
          <w:rFonts w:asciiTheme="majorHAnsi" w:eastAsia="Arial" w:hAnsiTheme="majorHAnsi" w:cstheme="majorHAnsi"/>
          <w:color w:val="000000" w:themeColor="text1"/>
          <w:sz w:val="24"/>
          <w:szCs w:val="24"/>
        </w:rPr>
        <w:t>Radana</w:t>
      </w:r>
      <w:proofErr w:type="spellEnd"/>
      <w:r w:rsidRPr="00981B6A">
        <w:rPr>
          <w:rFonts w:asciiTheme="majorHAnsi" w:eastAsia="Arial" w:hAnsiTheme="majorHAnsi" w:cstheme="majorHAnsi"/>
          <w:color w:val="000000" w:themeColor="text1"/>
          <w:sz w:val="24"/>
          <w:szCs w:val="24"/>
        </w:rPr>
        <w:t xml:space="preserve"> </w:t>
      </w:r>
      <w:proofErr w:type="spellStart"/>
      <w:r w:rsidRPr="00981B6A">
        <w:rPr>
          <w:rFonts w:asciiTheme="majorHAnsi" w:eastAsia="Arial" w:hAnsiTheme="majorHAnsi" w:cstheme="majorHAnsi"/>
          <w:color w:val="000000" w:themeColor="text1"/>
          <w:sz w:val="24"/>
          <w:szCs w:val="24"/>
        </w:rPr>
        <w:t>Karlíková</w:t>
      </w:r>
      <w:proofErr w:type="spellEnd"/>
      <w:r w:rsidRPr="00981B6A">
        <w:rPr>
          <w:rFonts w:asciiTheme="majorHAnsi" w:eastAsia="Arial" w:hAnsiTheme="majorHAnsi" w:cstheme="majorHAnsi"/>
          <w:color w:val="000000" w:themeColor="text1"/>
          <w:sz w:val="24"/>
          <w:szCs w:val="24"/>
        </w:rPr>
        <w:t xml:space="preserve">, David </w:t>
      </w:r>
      <w:proofErr w:type="spellStart"/>
      <w:r w:rsidRPr="00981B6A">
        <w:rPr>
          <w:rFonts w:asciiTheme="majorHAnsi" w:eastAsia="Arial" w:hAnsiTheme="majorHAnsi" w:cstheme="majorHAnsi"/>
          <w:color w:val="000000" w:themeColor="text1"/>
          <w:sz w:val="24"/>
          <w:szCs w:val="24"/>
        </w:rPr>
        <w:t>Friedecký,Leo</w:t>
      </w:r>
      <w:proofErr w:type="spellEnd"/>
      <w:r w:rsidRPr="00981B6A">
        <w:rPr>
          <w:rFonts w:asciiTheme="majorHAnsi" w:eastAsia="Arial" w:hAnsiTheme="majorHAnsi" w:cstheme="majorHAnsi"/>
          <w:color w:val="000000" w:themeColor="text1"/>
          <w:sz w:val="24"/>
          <w:szCs w:val="24"/>
        </w:rPr>
        <w:t xml:space="preserve"> AJ </w:t>
      </w:r>
      <w:proofErr w:type="spellStart"/>
      <w:r w:rsidRPr="00981B6A">
        <w:rPr>
          <w:rFonts w:asciiTheme="majorHAnsi" w:eastAsia="Arial" w:hAnsiTheme="majorHAnsi" w:cstheme="majorHAnsi"/>
          <w:color w:val="000000" w:themeColor="text1"/>
          <w:sz w:val="24"/>
          <w:szCs w:val="24"/>
        </w:rPr>
        <w:t>Kluijtmans</w:t>
      </w:r>
      <w:proofErr w:type="spellEnd"/>
      <w:r w:rsidRPr="00981B6A">
        <w:rPr>
          <w:rFonts w:asciiTheme="majorHAnsi" w:eastAsia="Arial" w:hAnsiTheme="majorHAnsi" w:cstheme="majorHAnsi"/>
          <w:color w:val="000000" w:themeColor="text1"/>
          <w:sz w:val="24"/>
          <w:szCs w:val="24"/>
        </w:rPr>
        <w:t xml:space="preserve">, Ron A </w:t>
      </w:r>
      <w:proofErr w:type="spellStart"/>
      <w:r w:rsidRPr="00981B6A">
        <w:rPr>
          <w:rFonts w:asciiTheme="majorHAnsi" w:eastAsia="Arial" w:hAnsiTheme="majorHAnsi" w:cstheme="majorHAnsi"/>
          <w:color w:val="000000" w:themeColor="text1"/>
          <w:sz w:val="24"/>
          <w:szCs w:val="24"/>
        </w:rPr>
        <w:t>Wevers</w:t>
      </w:r>
      <w:proofErr w:type="spellEnd"/>
      <w:r w:rsidRPr="00981B6A">
        <w:rPr>
          <w:rFonts w:asciiTheme="majorHAnsi" w:eastAsia="Arial" w:hAnsiTheme="majorHAnsi" w:cstheme="majorHAnsi"/>
          <w:color w:val="000000" w:themeColor="text1"/>
          <w:sz w:val="24"/>
          <w:szCs w:val="24"/>
        </w:rPr>
        <w:t>, Tomáš Adam. Acylcarnitine profile of 3-hydroxy-3-methylglutaryl CoA lyase deficiency patients.</w:t>
      </w:r>
    </w:p>
    <w:p w:rsidR="001A7F74" w:rsidRPr="00981B6A" w:rsidRDefault="001A7F74" w:rsidP="006D7ADE">
      <w:pPr>
        <w:spacing w:after="0" w:line="276" w:lineRule="auto"/>
        <w:jc w:val="both"/>
        <w:rPr>
          <w:rFonts w:asciiTheme="majorHAnsi" w:eastAsia="Arial" w:hAnsiTheme="majorHAnsi" w:cstheme="majorHAnsi"/>
          <w:color w:val="000000" w:themeColor="text1"/>
          <w:sz w:val="24"/>
          <w:szCs w:val="24"/>
        </w:rPr>
      </w:pPr>
    </w:p>
    <w:p w:rsidR="001A7F74" w:rsidRPr="00981B6A" w:rsidRDefault="003D2A91" w:rsidP="006D7ADE">
      <w:pPr>
        <w:spacing w:after="0" w:line="276" w:lineRule="auto"/>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Research participant from Austria and his contribution:</w:t>
      </w:r>
    </w:p>
    <w:p w:rsidR="001A7F74" w:rsidRPr="00981B6A" w:rsidRDefault="003D2A91" w:rsidP="006D7ADE">
      <w:pPr>
        <w:spacing w:after="0" w:line="276" w:lineRule="auto"/>
        <w:ind w:left="720" w:hanging="720"/>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w:t>
      </w:r>
      <w:r w:rsidRPr="00981B6A">
        <w:rPr>
          <w:rFonts w:asciiTheme="majorHAnsi" w:eastAsia="Arial" w:hAnsiTheme="majorHAnsi" w:cstheme="majorHAnsi"/>
          <w:color w:val="000000" w:themeColor="text1"/>
          <w:sz w:val="24"/>
          <w:szCs w:val="24"/>
        </w:rPr>
        <w:tab/>
        <w:t xml:space="preserve">Univ. </w:t>
      </w:r>
      <w:proofErr w:type="spellStart"/>
      <w:r w:rsidRPr="00981B6A">
        <w:rPr>
          <w:rFonts w:asciiTheme="majorHAnsi" w:eastAsia="Arial" w:hAnsiTheme="majorHAnsi" w:cstheme="majorHAnsi"/>
          <w:color w:val="000000" w:themeColor="text1"/>
          <w:sz w:val="24"/>
          <w:szCs w:val="24"/>
        </w:rPr>
        <w:t>Prof.</w:t>
      </w:r>
      <w:proofErr w:type="spellEnd"/>
      <w:r w:rsidRPr="00981B6A">
        <w:rPr>
          <w:rFonts w:asciiTheme="majorHAnsi" w:eastAsia="Arial" w:hAnsiTheme="majorHAnsi" w:cstheme="majorHAnsi"/>
          <w:color w:val="000000" w:themeColor="text1"/>
          <w:sz w:val="24"/>
          <w:szCs w:val="24"/>
        </w:rPr>
        <w:t xml:space="preserve">, </w:t>
      </w:r>
      <w:proofErr w:type="spellStart"/>
      <w:r w:rsidRPr="00981B6A">
        <w:rPr>
          <w:rFonts w:asciiTheme="majorHAnsi" w:eastAsia="Arial" w:hAnsiTheme="majorHAnsi" w:cstheme="majorHAnsi"/>
          <w:color w:val="000000" w:themeColor="text1"/>
          <w:sz w:val="24"/>
          <w:szCs w:val="24"/>
        </w:rPr>
        <w:t>Dr.</w:t>
      </w:r>
      <w:proofErr w:type="spellEnd"/>
      <w:r w:rsidRPr="00981B6A">
        <w:rPr>
          <w:rFonts w:asciiTheme="majorHAnsi" w:eastAsia="Arial" w:hAnsiTheme="majorHAnsi" w:cstheme="majorHAnsi"/>
          <w:color w:val="000000" w:themeColor="text1"/>
          <w:sz w:val="24"/>
          <w:szCs w:val="24"/>
        </w:rPr>
        <w:t xml:space="preserve"> </w:t>
      </w:r>
      <w:proofErr w:type="spellStart"/>
      <w:proofErr w:type="gramStart"/>
      <w:r w:rsidRPr="00981B6A">
        <w:rPr>
          <w:rFonts w:asciiTheme="majorHAnsi" w:eastAsia="Arial" w:hAnsiTheme="majorHAnsi" w:cstheme="majorHAnsi"/>
          <w:color w:val="000000" w:themeColor="text1"/>
          <w:sz w:val="24"/>
          <w:szCs w:val="24"/>
        </w:rPr>
        <w:t>techn</w:t>
      </w:r>
      <w:proofErr w:type="spellEnd"/>
      <w:proofErr w:type="gramEnd"/>
      <w:r w:rsidRPr="00981B6A">
        <w:rPr>
          <w:rFonts w:asciiTheme="majorHAnsi" w:eastAsia="Arial" w:hAnsiTheme="majorHAnsi" w:cstheme="majorHAnsi"/>
          <w:color w:val="000000" w:themeColor="text1"/>
          <w:sz w:val="24"/>
          <w:szCs w:val="24"/>
        </w:rPr>
        <w:t xml:space="preserve">., Dipl.-Ing. Peter </w:t>
      </w:r>
      <w:proofErr w:type="spellStart"/>
      <w:r w:rsidRPr="00981B6A">
        <w:rPr>
          <w:rFonts w:asciiTheme="majorHAnsi" w:eastAsia="Arial" w:hAnsiTheme="majorHAnsi" w:cstheme="majorHAnsi"/>
          <w:color w:val="000000" w:themeColor="text1"/>
          <w:sz w:val="24"/>
          <w:szCs w:val="24"/>
        </w:rPr>
        <w:t>Filzmoser</w:t>
      </w:r>
      <w:proofErr w:type="spellEnd"/>
      <w:r w:rsidRPr="00981B6A">
        <w:rPr>
          <w:rFonts w:asciiTheme="majorHAnsi" w:eastAsia="Arial" w:hAnsiTheme="majorHAnsi" w:cstheme="majorHAnsi"/>
          <w:color w:val="000000" w:themeColor="text1"/>
          <w:sz w:val="24"/>
          <w:szCs w:val="24"/>
        </w:rPr>
        <w:t xml:space="preserve"> - He moderated the discussion on the statistical analysis of the metabolomics project. He also participated on contributions of students from Austria as a supervisor.</w:t>
      </w:r>
    </w:p>
    <w:p w:rsidR="001A7F74" w:rsidRPr="00981B6A" w:rsidRDefault="001A7F74" w:rsidP="006D7ADE">
      <w:pPr>
        <w:spacing w:after="0" w:line="276" w:lineRule="auto"/>
        <w:jc w:val="both"/>
        <w:rPr>
          <w:rFonts w:asciiTheme="majorHAnsi" w:eastAsia="Arial" w:hAnsiTheme="majorHAnsi" w:cstheme="majorHAnsi"/>
          <w:color w:val="000000" w:themeColor="text1"/>
          <w:sz w:val="24"/>
          <w:szCs w:val="24"/>
        </w:rPr>
      </w:pPr>
    </w:p>
    <w:p w:rsidR="001A7F74" w:rsidRPr="00981B6A" w:rsidRDefault="003D2A91" w:rsidP="00981B6A">
      <w:pPr>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Student participants from Austria and their contributions:</w:t>
      </w:r>
    </w:p>
    <w:p w:rsidR="001A7F74" w:rsidRPr="00981B6A" w:rsidRDefault="003D2A91" w:rsidP="006D7ADE">
      <w:pPr>
        <w:spacing w:after="0" w:line="276" w:lineRule="auto"/>
        <w:ind w:left="720" w:hanging="720"/>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w:t>
      </w:r>
      <w:r w:rsidRPr="00981B6A">
        <w:rPr>
          <w:rFonts w:asciiTheme="majorHAnsi" w:eastAsia="Arial" w:hAnsiTheme="majorHAnsi" w:cstheme="majorHAnsi"/>
          <w:color w:val="000000" w:themeColor="text1"/>
          <w:sz w:val="24"/>
          <w:szCs w:val="24"/>
        </w:rPr>
        <w:tab/>
        <w:t xml:space="preserve">Dipl.-Ing. </w:t>
      </w:r>
      <w:r w:rsidR="0014396C" w:rsidRPr="00981B6A">
        <w:rPr>
          <w:rFonts w:asciiTheme="majorHAnsi" w:eastAsia="Arial" w:hAnsiTheme="majorHAnsi" w:cstheme="majorHAnsi"/>
          <w:color w:val="000000" w:themeColor="text1"/>
          <w:sz w:val="24"/>
          <w:szCs w:val="24"/>
        </w:rPr>
        <w:t xml:space="preserve">Christopher </w:t>
      </w:r>
      <w:proofErr w:type="spellStart"/>
      <w:r w:rsidR="0014396C" w:rsidRPr="00981B6A">
        <w:rPr>
          <w:rFonts w:asciiTheme="majorHAnsi" w:eastAsia="Arial" w:hAnsiTheme="majorHAnsi" w:cstheme="majorHAnsi"/>
          <w:color w:val="000000" w:themeColor="text1"/>
          <w:sz w:val="24"/>
          <w:szCs w:val="24"/>
        </w:rPr>
        <w:t>Rieser</w:t>
      </w:r>
      <w:proofErr w:type="spellEnd"/>
      <w:r w:rsidRPr="00981B6A">
        <w:rPr>
          <w:rFonts w:asciiTheme="majorHAnsi" w:eastAsia="Arial" w:hAnsiTheme="majorHAnsi" w:cstheme="majorHAnsi"/>
          <w:color w:val="000000" w:themeColor="text1"/>
          <w:sz w:val="24"/>
          <w:szCs w:val="24"/>
        </w:rPr>
        <w:t xml:space="preserve"> </w:t>
      </w:r>
      <w:proofErr w:type="gramStart"/>
      <w:r w:rsidRPr="00981B6A">
        <w:rPr>
          <w:rFonts w:asciiTheme="majorHAnsi" w:eastAsia="Arial" w:hAnsiTheme="majorHAnsi" w:cstheme="majorHAnsi"/>
          <w:color w:val="000000" w:themeColor="text1"/>
          <w:sz w:val="24"/>
          <w:szCs w:val="24"/>
        </w:rPr>
        <w:t>-  logistic</w:t>
      </w:r>
      <w:proofErr w:type="gramEnd"/>
      <w:r w:rsidRPr="00981B6A">
        <w:rPr>
          <w:rFonts w:asciiTheme="majorHAnsi" w:eastAsia="Arial" w:hAnsiTheme="majorHAnsi" w:cstheme="majorHAnsi"/>
          <w:color w:val="000000" w:themeColor="text1"/>
          <w:sz w:val="24"/>
          <w:szCs w:val="24"/>
        </w:rPr>
        <w:t xml:space="preserve"> regression </w:t>
      </w:r>
      <w:r w:rsidR="009D02FA" w:rsidRPr="00981B6A">
        <w:rPr>
          <w:rFonts w:asciiTheme="majorHAnsi" w:eastAsia="Arial" w:hAnsiTheme="majorHAnsi" w:cstheme="majorHAnsi"/>
          <w:color w:val="000000" w:themeColor="text1"/>
          <w:sz w:val="24"/>
          <w:szCs w:val="24"/>
        </w:rPr>
        <w:t xml:space="preserve">for high dimensional data </w:t>
      </w:r>
      <w:r w:rsidRPr="00981B6A">
        <w:rPr>
          <w:rFonts w:asciiTheme="majorHAnsi" w:eastAsia="Arial" w:hAnsiTheme="majorHAnsi" w:cstheme="majorHAnsi"/>
          <w:color w:val="000000" w:themeColor="text1"/>
          <w:sz w:val="24"/>
          <w:szCs w:val="24"/>
        </w:rPr>
        <w:t>(</w:t>
      </w:r>
      <w:r w:rsidR="0014396C" w:rsidRPr="00981B6A">
        <w:rPr>
          <w:rFonts w:asciiTheme="majorHAnsi" w:eastAsia="Arial" w:hAnsiTheme="majorHAnsi" w:cstheme="majorHAnsi"/>
          <w:color w:val="000000" w:themeColor="text1"/>
          <w:sz w:val="24"/>
          <w:szCs w:val="24"/>
        </w:rPr>
        <w:t xml:space="preserve">poster </w:t>
      </w:r>
      <w:r w:rsidRPr="00981B6A">
        <w:rPr>
          <w:rFonts w:asciiTheme="majorHAnsi" w:eastAsia="Arial" w:hAnsiTheme="majorHAnsi" w:cstheme="majorHAnsi"/>
          <w:color w:val="000000" w:themeColor="text1"/>
          <w:sz w:val="24"/>
          <w:szCs w:val="24"/>
        </w:rPr>
        <w:t>presentation).</w:t>
      </w:r>
    </w:p>
    <w:p w:rsidR="001A7F74" w:rsidRDefault="003D2A91" w:rsidP="006D7ADE">
      <w:pPr>
        <w:spacing w:after="0" w:line="276" w:lineRule="auto"/>
        <w:ind w:left="720" w:hanging="720"/>
        <w:jc w:val="both"/>
        <w:rPr>
          <w:rFonts w:asciiTheme="majorHAnsi" w:eastAsia="Arial" w:hAnsiTheme="majorHAnsi" w:cstheme="majorHAnsi"/>
          <w:color w:val="000000" w:themeColor="text1"/>
          <w:sz w:val="24"/>
          <w:szCs w:val="24"/>
        </w:rPr>
      </w:pPr>
      <w:r w:rsidRPr="00981B6A">
        <w:rPr>
          <w:rFonts w:asciiTheme="majorHAnsi" w:eastAsia="Arial" w:hAnsiTheme="majorHAnsi" w:cstheme="majorHAnsi"/>
          <w:color w:val="000000" w:themeColor="text1"/>
          <w:sz w:val="24"/>
          <w:szCs w:val="24"/>
        </w:rPr>
        <w:t>•</w:t>
      </w:r>
      <w:r w:rsidRPr="00981B6A">
        <w:rPr>
          <w:rFonts w:asciiTheme="majorHAnsi" w:eastAsia="Arial" w:hAnsiTheme="majorHAnsi" w:cstheme="majorHAnsi"/>
          <w:color w:val="000000" w:themeColor="text1"/>
          <w:sz w:val="24"/>
          <w:szCs w:val="24"/>
        </w:rPr>
        <w:tab/>
        <w:t xml:space="preserve">Dipl.-Ing. Fabian Schroeder - </w:t>
      </w:r>
      <w:r w:rsidR="009D02FA" w:rsidRPr="00981B6A">
        <w:rPr>
          <w:rFonts w:asciiTheme="majorHAnsi" w:eastAsia="Arial" w:hAnsiTheme="majorHAnsi" w:cstheme="majorHAnsi"/>
          <w:color w:val="000000" w:themeColor="text1"/>
          <w:sz w:val="24"/>
          <w:szCs w:val="24"/>
        </w:rPr>
        <w:t>N</w:t>
      </w:r>
      <w:r w:rsidRPr="00981B6A">
        <w:rPr>
          <w:rFonts w:asciiTheme="majorHAnsi" w:eastAsia="Arial" w:hAnsiTheme="majorHAnsi" w:cstheme="majorHAnsi"/>
          <w:color w:val="000000" w:themeColor="text1"/>
          <w:sz w:val="24"/>
          <w:szCs w:val="24"/>
        </w:rPr>
        <w:t>onparametric test for class separability of filter-type model selection (</w:t>
      </w:r>
      <w:r w:rsidR="009D02FA" w:rsidRPr="00981B6A">
        <w:rPr>
          <w:rFonts w:asciiTheme="majorHAnsi" w:eastAsia="Arial" w:hAnsiTheme="majorHAnsi" w:cstheme="majorHAnsi"/>
          <w:color w:val="000000" w:themeColor="text1"/>
          <w:sz w:val="24"/>
          <w:szCs w:val="24"/>
        </w:rPr>
        <w:t xml:space="preserve">poster </w:t>
      </w:r>
      <w:r w:rsidRPr="00981B6A">
        <w:rPr>
          <w:rFonts w:asciiTheme="majorHAnsi" w:eastAsia="Arial" w:hAnsiTheme="majorHAnsi" w:cstheme="majorHAnsi"/>
          <w:color w:val="000000" w:themeColor="text1"/>
          <w:sz w:val="24"/>
          <w:szCs w:val="24"/>
        </w:rPr>
        <w:t>presentation).</w:t>
      </w:r>
    </w:p>
    <w:p w:rsidR="007D4E0E" w:rsidRDefault="007D4E0E" w:rsidP="006D7ADE">
      <w:pPr>
        <w:spacing w:after="0" w:line="276" w:lineRule="auto"/>
        <w:ind w:left="720" w:hanging="720"/>
        <w:jc w:val="both"/>
        <w:rPr>
          <w:rFonts w:asciiTheme="majorHAnsi" w:eastAsia="Arial" w:hAnsiTheme="majorHAnsi" w:cstheme="majorHAnsi"/>
          <w:color w:val="000000" w:themeColor="text1"/>
          <w:sz w:val="24"/>
          <w:szCs w:val="24"/>
        </w:rPr>
      </w:pPr>
    </w:p>
    <w:p w:rsidR="007D4E0E" w:rsidRDefault="007D4E0E" w:rsidP="007D4E0E">
      <w:pPr>
        <w:spacing w:after="0" w:line="276" w:lineRule="auto"/>
        <w:ind w:left="720" w:hanging="720"/>
        <w:jc w:val="both"/>
        <w:rPr>
          <w:rFonts w:asciiTheme="majorHAnsi" w:eastAsia="Arial" w:hAnsiTheme="majorHAnsi" w:cstheme="majorHAnsi"/>
          <w:color w:val="000000" w:themeColor="text1"/>
          <w:sz w:val="24"/>
          <w:szCs w:val="24"/>
        </w:rPr>
      </w:pPr>
      <w:r>
        <w:rPr>
          <w:rFonts w:asciiTheme="majorHAnsi" w:eastAsia="Arial" w:hAnsiTheme="majorHAnsi" w:cstheme="majorHAnsi"/>
          <w:color w:val="000000" w:themeColor="text1"/>
          <w:sz w:val="24"/>
          <w:szCs w:val="24"/>
        </w:rPr>
        <w:t xml:space="preserve">Website: </w:t>
      </w:r>
      <w:r w:rsidRPr="007D4E0E">
        <w:rPr>
          <w:rFonts w:asciiTheme="majorHAnsi" w:eastAsia="Arial" w:hAnsiTheme="majorHAnsi" w:cstheme="majorHAnsi"/>
          <w:color w:val="000000" w:themeColor="text1"/>
          <w:sz w:val="24"/>
          <w:szCs w:val="24"/>
        </w:rPr>
        <w:t>http://www.moviss.eu/</w:t>
      </w:r>
    </w:p>
    <w:p w:rsidR="007D4E0E" w:rsidRPr="00981B6A" w:rsidRDefault="007D4E0E" w:rsidP="006D7ADE">
      <w:pPr>
        <w:spacing w:after="0" w:line="276" w:lineRule="auto"/>
        <w:ind w:left="720" w:hanging="720"/>
        <w:jc w:val="both"/>
        <w:rPr>
          <w:rFonts w:asciiTheme="majorHAnsi" w:eastAsia="Arial" w:hAnsiTheme="majorHAnsi" w:cstheme="majorHAnsi"/>
          <w:color w:val="000000" w:themeColor="text1"/>
          <w:sz w:val="24"/>
          <w:szCs w:val="24"/>
        </w:rPr>
      </w:pPr>
    </w:p>
    <w:p w:rsidR="001A7F74" w:rsidRPr="00981B6A" w:rsidRDefault="003D2A91" w:rsidP="006D7ADE">
      <w:pPr>
        <w:spacing w:after="0" w:line="276" w:lineRule="auto"/>
        <w:jc w:val="both"/>
        <w:rPr>
          <w:rFonts w:asciiTheme="majorHAnsi" w:eastAsia="Arial" w:hAnsiTheme="majorHAnsi" w:cstheme="majorHAnsi"/>
          <w:color w:val="000000" w:themeColor="text1"/>
          <w:sz w:val="24"/>
          <w:szCs w:val="24"/>
        </w:rPr>
      </w:pPr>
      <w:r w:rsidRPr="00981B6A">
        <w:rPr>
          <w:rFonts w:asciiTheme="majorHAnsi" w:hAnsiTheme="majorHAnsi" w:cstheme="majorHAnsi"/>
          <w:noProof/>
          <w:color w:val="000000" w:themeColor="text1"/>
          <w:sz w:val="24"/>
          <w:szCs w:val="24"/>
          <w:lang w:val="cs-CZ"/>
        </w:rPr>
        <mc:AlternateContent>
          <mc:Choice Requires="wps">
            <w:drawing>
              <wp:anchor distT="0" distB="0" distL="114300" distR="114300" simplePos="0" relativeHeight="251652096" behindDoc="1" locked="0" layoutInCell="1" hidden="0" allowOverlap="1">
                <wp:simplePos x="0" y="0"/>
                <wp:positionH relativeFrom="margin">
                  <wp:posOffset>228600</wp:posOffset>
                </wp:positionH>
                <wp:positionV relativeFrom="paragraph">
                  <wp:posOffset>254000</wp:posOffset>
                </wp:positionV>
                <wp:extent cx="3155315" cy="1414145"/>
                <wp:effectExtent l="0" t="0" r="0" b="0"/>
                <wp:wrapSquare wrapText="bothSides" distT="0" distB="0" distL="114300" distR="114300"/>
                <wp:docPr id="2" name="Volný tvar: obrazec 2"/>
                <wp:cNvGraphicFramePr/>
                <a:graphic xmlns:a="http://schemas.openxmlformats.org/drawingml/2006/main">
                  <a:graphicData uri="http://schemas.microsoft.com/office/word/2010/wordprocessingShape">
                    <wps:wsp>
                      <wps:cNvSpPr/>
                      <wps:spPr>
                        <a:xfrm>
                          <a:off x="3773105" y="3077690"/>
                          <a:ext cx="3145790" cy="1404620"/>
                        </a:xfrm>
                        <a:custGeom>
                          <a:avLst/>
                          <a:gdLst/>
                          <a:ahLst/>
                          <a:cxnLst/>
                          <a:rect l="l" t="t" r="r" b="b"/>
                          <a:pathLst>
                            <a:path w="3145790" h="1404620" extrusionOk="0">
                              <a:moveTo>
                                <a:pt x="0" y="0"/>
                              </a:moveTo>
                              <a:lnTo>
                                <a:pt x="0" y="1404620"/>
                              </a:lnTo>
                              <a:lnTo>
                                <a:pt x="3145790" y="1404620"/>
                              </a:lnTo>
                              <a:lnTo>
                                <a:pt x="3145790" y="0"/>
                              </a:lnTo>
                              <a:close/>
                            </a:path>
                          </a:pathLst>
                        </a:custGeom>
                        <a:solidFill>
                          <a:srgbClr val="FFFFFF"/>
                        </a:solidFill>
                        <a:ln>
                          <a:noFill/>
                        </a:ln>
                      </wps:spPr>
                      <wps:txbx>
                        <w:txbxContent>
                          <w:p w:rsidR="001A7F74" w:rsidRDefault="001A7F74">
                            <w:pPr>
                              <w:spacing w:after="0" w:line="258" w:lineRule="auto"/>
                              <w:jc w:val="both"/>
                              <w:textDirection w:val="btLr"/>
                            </w:pPr>
                          </w:p>
                          <w:p w:rsidR="001A7F74" w:rsidRDefault="003D2A91">
                            <w:pPr>
                              <w:spacing w:after="0" w:line="258" w:lineRule="auto"/>
                              <w:jc w:val="both"/>
                              <w:textDirection w:val="btLr"/>
                            </w:pPr>
                            <w:r>
                              <w:rPr>
                                <w:color w:val="000000"/>
                                <w:sz w:val="24"/>
                              </w:rPr>
                              <w:t>………………………………………</w:t>
                            </w:r>
                          </w:p>
                          <w:p w:rsidR="001A7F74" w:rsidRDefault="001A7F74">
                            <w:pPr>
                              <w:spacing w:after="0" w:line="258" w:lineRule="auto"/>
                              <w:jc w:val="both"/>
                              <w:textDirection w:val="btLr"/>
                            </w:pPr>
                          </w:p>
                          <w:p w:rsidR="001A7F74" w:rsidRDefault="003D2A91">
                            <w:pPr>
                              <w:spacing w:after="0" w:line="258" w:lineRule="auto"/>
                              <w:jc w:val="both"/>
                              <w:textDirection w:val="btLr"/>
                            </w:pPr>
                            <w:r>
                              <w:rPr>
                                <w:color w:val="000000"/>
                                <w:sz w:val="24"/>
                              </w:rPr>
                              <w:t xml:space="preserve">Univ. </w:t>
                            </w:r>
                            <w:proofErr w:type="spellStart"/>
                            <w:r>
                              <w:rPr>
                                <w:color w:val="000000"/>
                                <w:sz w:val="24"/>
                              </w:rPr>
                              <w:t>Prof.</w:t>
                            </w:r>
                            <w:proofErr w:type="spellEnd"/>
                            <w:r>
                              <w:rPr>
                                <w:color w:val="000000"/>
                                <w:sz w:val="24"/>
                              </w:rPr>
                              <w:t xml:space="preserve">, </w:t>
                            </w:r>
                            <w:proofErr w:type="spellStart"/>
                            <w:r>
                              <w:rPr>
                                <w:color w:val="000000"/>
                                <w:sz w:val="24"/>
                              </w:rPr>
                              <w:t>Dr.</w:t>
                            </w:r>
                            <w:proofErr w:type="spellEnd"/>
                            <w:r>
                              <w:rPr>
                                <w:color w:val="000000"/>
                                <w:sz w:val="24"/>
                              </w:rPr>
                              <w:t xml:space="preserve"> </w:t>
                            </w:r>
                            <w:proofErr w:type="spellStart"/>
                            <w:proofErr w:type="gramStart"/>
                            <w:r>
                              <w:rPr>
                                <w:color w:val="000000"/>
                                <w:sz w:val="24"/>
                              </w:rPr>
                              <w:t>techn</w:t>
                            </w:r>
                            <w:proofErr w:type="spellEnd"/>
                            <w:proofErr w:type="gramEnd"/>
                            <w:r>
                              <w:rPr>
                                <w:color w:val="000000"/>
                                <w:sz w:val="24"/>
                              </w:rPr>
                              <w:t xml:space="preserve">., Dipl.-Ing. Peter </w:t>
                            </w:r>
                            <w:proofErr w:type="spellStart"/>
                            <w:r>
                              <w:rPr>
                                <w:color w:val="000000"/>
                                <w:sz w:val="24"/>
                              </w:rPr>
                              <w:t>Filzmoser</w:t>
                            </w:r>
                            <w:proofErr w:type="spellEnd"/>
                          </w:p>
                          <w:p w:rsidR="001A7F74" w:rsidRDefault="003D2A91">
                            <w:pPr>
                              <w:spacing w:after="0" w:line="258" w:lineRule="auto"/>
                              <w:jc w:val="both"/>
                              <w:textDirection w:val="btLr"/>
                            </w:pPr>
                            <w:r>
                              <w:rPr>
                                <w:color w:val="000000"/>
                                <w:sz w:val="24"/>
                              </w:rPr>
                              <w:t xml:space="preserve">Institute of Statistics &amp; Mathematical Methods </w:t>
                            </w:r>
                            <w:r>
                              <w:rPr>
                                <w:color w:val="000000"/>
                                <w:sz w:val="24"/>
                              </w:rPr>
                              <w:br/>
                              <w:t>in Economics, Faculty of Mathematics and Geoinformation, Vienna University of Technology</w:t>
                            </w:r>
                          </w:p>
                          <w:p w:rsidR="001A7F74" w:rsidRDefault="003D2A91">
                            <w:pPr>
                              <w:spacing w:after="0" w:line="258" w:lineRule="auto"/>
                              <w:jc w:val="both"/>
                              <w:textDirection w:val="btLr"/>
                            </w:pPr>
                            <w:proofErr w:type="spellStart"/>
                            <w:r>
                              <w:rPr>
                                <w:color w:val="000000"/>
                                <w:sz w:val="24"/>
                              </w:rPr>
                              <w:t>Wiedner</w:t>
                            </w:r>
                            <w:proofErr w:type="spellEnd"/>
                            <w:r>
                              <w:rPr>
                                <w:color w:val="000000"/>
                                <w:sz w:val="24"/>
                              </w:rPr>
                              <w:t xml:space="preserve"> </w:t>
                            </w:r>
                            <w:proofErr w:type="spellStart"/>
                            <w:r>
                              <w:rPr>
                                <w:color w:val="000000"/>
                                <w:sz w:val="24"/>
                              </w:rPr>
                              <w:t>Hauptstrasse</w:t>
                            </w:r>
                            <w:proofErr w:type="spellEnd"/>
                            <w:r>
                              <w:rPr>
                                <w:color w:val="000000"/>
                                <w:sz w:val="24"/>
                              </w:rPr>
                              <w:t xml:space="preserve"> 8-10, A-1040 Vienna, Austria</w:t>
                            </w:r>
                          </w:p>
                          <w:p w:rsidR="001A7F74" w:rsidRDefault="001A7F74">
                            <w:pPr>
                              <w:spacing w:line="258" w:lineRule="auto"/>
                              <w:textDirection w:val="btLr"/>
                            </w:pPr>
                          </w:p>
                        </w:txbxContent>
                      </wps:txbx>
                      <wps:bodyPr spcFirstLastPara="1" wrap="square" lIns="88900" tIns="45700" rIns="88900"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Volný tvar: obrazec 2" o:spid="_x0000_s1026" style="position:absolute;left:0;text-align:left;margin-left:18pt;margin-top:20pt;width:248.45pt;height:111.35pt;z-index:-251664384;visibility:visible;mso-wrap-style:square;mso-wrap-distance-left:9pt;mso-wrap-distance-top:0;mso-wrap-distance-right:9pt;mso-wrap-distance-bottom:0;mso-position-horizontal:absolute;mso-position-horizontal-relative:margin;mso-position-vertical:absolute;mso-position-vertical-relative:text;v-text-anchor:top" coordsize="3145790,1404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" adj="-11796480,,5400" path="m,l,1404620r3145790,l3145790,,,xe" stroked="f">
                <v:stroke joinstyle="miter"/>
                <v:formulas/>
                <v:path arrowok="t" o:extrusionok="f" o:connecttype="custom" textboxrect="0,0,3145790,1404620"/>
                <v:textbox inset="7pt,1.2694mm,7pt,1.2694mm">
                  <w:txbxContent>
                    <w:p w:rsidR="001A7F74" w:rsidRDefault="001A7F74">
                      <w:pPr>
                        <w:spacing w:after="0" w:line="258" w:lineRule="auto"/>
                        <w:jc w:val="both"/>
                        <w:textDirection w:val="btLr"/>
                      </w:pPr>
                    </w:p>
                    <w:p w:rsidR="001A7F74" w:rsidRDefault="003D2A91">
                      <w:pPr>
                        <w:spacing w:after="0" w:line="258" w:lineRule="auto"/>
                        <w:jc w:val="both"/>
                        <w:textDirection w:val="btLr"/>
                      </w:pPr>
                      <w:r>
                        <w:rPr>
                          <w:color w:val="000000"/>
                          <w:sz w:val="24"/>
                        </w:rPr>
                        <w:t>………………………………………</w:t>
                      </w:r>
                    </w:p>
                    <w:p w:rsidR="001A7F74" w:rsidRDefault="001A7F74">
                      <w:pPr>
                        <w:spacing w:after="0" w:line="258" w:lineRule="auto"/>
                        <w:jc w:val="both"/>
                        <w:textDirection w:val="btLr"/>
                      </w:pPr>
                    </w:p>
                    <w:p w:rsidR="001A7F74" w:rsidRDefault="003D2A91">
                      <w:pPr>
                        <w:spacing w:after="0" w:line="258" w:lineRule="auto"/>
                        <w:jc w:val="both"/>
                        <w:textDirection w:val="btLr"/>
                      </w:pPr>
                      <w:r>
                        <w:rPr>
                          <w:color w:val="000000"/>
                          <w:sz w:val="24"/>
                        </w:rPr>
                        <w:t>Univ. Prof., Dr. techn., Dipl.-Ing. Peter Filzmoser</w:t>
                      </w:r>
                    </w:p>
                    <w:p w:rsidR="001A7F74" w:rsidRDefault="003D2A91">
                      <w:pPr>
                        <w:spacing w:after="0" w:line="258" w:lineRule="auto"/>
                        <w:jc w:val="both"/>
                        <w:textDirection w:val="btLr"/>
                      </w:pPr>
                      <w:r>
                        <w:rPr>
                          <w:color w:val="000000"/>
                          <w:sz w:val="24"/>
                        </w:rPr>
                        <w:t xml:space="preserve">Institute of Statistics &amp; Mathematical Methods </w:t>
                      </w:r>
                      <w:r>
                        <w:rPr>
                          <w:color w:val="000000"/>
                          <w:sz w:val="24"/>
                        </w:rPr>
                        <w:br/>
                        <w:t>in Economics, Faculty of Mathematics and Geoinformation, Vienna University of Technology</w:t>
                      </w:r>
                    </w:p>
                    <w:p w:rsidR="001A7F74" w:rsidRDefault="003D2A91">
                      <w:pPr>
                        <w:spacing w:after="0" w:line="258" w:lineRule="auto"/>
                        <w:jc w:val="both"/>
                        <w:textDirection w:val="btLr"/>
                      </w:pPr>
                      <w:r>
                        <w:rPr>
                          <w:color w:val="000000"/>
                          <w:sz w:val="24"/>
                        </w:rPr>
                        <w:t>Wiedner Hauptstrasse 8-10, A-1040 Vienna, Austria</w:t>
                      </w:r>
                    </w:p>
                    <w:p w:rsidR="001A7F74" w:rsidRDefault="001A7F74">
                      <w:pPr>
                        <w:spacing w:line="258" w:lineRule="auto"/>
                        <w:textDirection w:val="btLr"/>
                      </w:pPr>
                    </w:p>
                  </w:txbxContent>
                </v:textbox>
                <w10:wrap type="square" anchorx="margin"/>
              </v:shape>
            </w:pict>
          </mc:Fallback>
        </mc:AlternateContent>
      </w:r>
    </w:p>
    <w:p w:rsidR="001A7F74" w:rsidRPr="00981B6A" w:rsidRDefault="003D2A91" w:rsidP="006D7ADE">
      <w:pPr>
        <w:spacing w:after="0" w:line="276" w:lineRule="auto"/>
        <w:jc w:val="both"/>
        <w:rPr>
          <w:rFonts w:asciiTheme="majorHAnsi" w:eastAsia="Arial" w:hAnsiTheme="majorHAnsi" w:cstheme="majorHAnsi"/>
          <w:color w:val="000000" w:themeColor="text1"/>
          <w:sz w:val="24"/>
          <w:szCs w:val="24"/>
        </w:rPr>
      </w:pPr>
      <w:r w:rsidRPr="00981B6A">
        <w:rPr>
          <w:rFonts w:asciiTheme="majorHAnsi" w:hAnsiTheme="majorHAnsi" w:cstheme="majorHAnsi"/>
          <w:noProof/>
          <w:color w:val="000000" w:themeColor="text1"/>
          <w:sz w:val="24"/>
          <w:szCs w:val="24"/>
          <w:lang w:val="cs-CZ"/>
        </w:rPr>
        <mc:AlternateContent>
          <mc:Choice Requires="wps">
            <w:drawing>
              <wp:anchor distT="0" distB="0" distL="114300" distR="114300" simplePos="0" relativeHeight="251657216" behindDoc="1" locked="0" layoutInCell="1" hidden="0" allowOverlap="1">
                <wp:simplePos x="0" y="0"/>
                <wp:positionH relativeFrom="margin">
                  <wp:posOffset>3657600</wp:posOffset>
                </wp:positionH>
                <wp:positionV relativeFrom="paragraph">
                  <wp:posOffset>241300</wp:posOffset>
                </wp:positionV>
                <wp:extent cx="2443480" cy="1414145"/>
                <wp:effectExtent l="0" t="0" r="0" b="0"/>
                <wp:wrapSquare wrapText="bothSides" distT="0" distB="0" distL="114300" distR="114300"/>
                <wp:docPr id="1" name="Volný tvar: obrazec 1"/>
                <wp:cNvGraphicFramePr/>
                <a:graphic xmlns:a="http://schemas.openxmlformats.org/drawingml/2006/main">
                  <a:graphicData uri="http://schemas.microsoft.com/office/word/2010/wordprocessingShape">
                    <wps:wsp>
                      <wps:cNvSpPr/>
                      <wps:spPr>
                        <a:xfrm>
                          <a:off x="4129023" y="3077690"/>
                          <a:ext cx="2433955" cy="1404620"/>
                        </a:xfrm>
                        <a:custGeom>
                          <a:avLst/>
                          <a:gdLst/>
                          <a:ahLst/>
                          <a:cxnLst/>
                          <a:rect l="l" t="t" r="r" b="b"/>
                          <a:pathLst>
                            <a:path w="2433955" h="1404620" extrusionOk="0">
                              <a:moveTo>
                                <a:pt x="0" y="0"/>
                              </a:moveTo>
                              <a:lnTo>
                                <a:pt x="0" y="1404620"/>
                              </a:lnTo>
                              <a:lnTo>
                                <a:pt x="2433955" y="1404620"/>
                              </a:lnTo>
                              <a:lnTo>
                                <a:pt x="2433955" y="0"/>
                              </a:lnTo>
                              <a:close/>
                            </a:path>
                          </a:pathLst>
                        </a:custGeom>
                        <a:solidFill>
                          <a:srgbClr val="FFFFFF"/>
                        </a:solidFill>
                        <a:ln>
                          <a:noFill/>
                        </a:ln>
                      </wps:spPr>
                      <wps:txbx>
                        <w:txbxContent>
                          <w:p w:rsidR="001A7F74" w:rsidRDefault="003D2A91">
                            <w:pPr>
                              <w:spacing w:after="0" w:line="258" w:lineRule="auto"/>
                              <w:jc w:val="both"/>
                              <w:textDirection w:val="btLr"/>
                            </w:pPr>
                            <w:r>
                              <w:rPr>
                                <w:color w:val="000000"/>
                                <w:sz w:val="24"/>
                              </w:rPr>
                              <w:t>………………………………………</w:t>
                            </w:r>
                          </w:p>
                          <w:p w:rsidR="001A7F74" w:rsidRDefault="001A7F74">
                            <w:pPr>
                              <w:spacing w:after="0" w:line="258" w:lineRule="auto"/>
                              <w:jc w:val="both"/>
                              <w:textDirection w:val="btLr"/>
                            </w:pPr>
                          </w:p>
                          <w:p w:rsidR="001A7F74" w:rsidRDefault="003D2A91">
                            <w:pPr>
                              <w:spacing w:after="0" w:line="258" w:lineRule="auto"/>
                              <w:jc w:val="both"/>
                              <w:textDirection w:val="btLr"/>
                            </w:pPr>
                            <w:r>
                              <w:rPr>
                                <w:color w:val="000000"/>
                                <w:sz w:val="24"/>
                              </w:rPr>
                              <w:t xml:space="preserve">prof. </w:t>
                            </w:r>
                            <w:proofErr w:type="spellStart"/>
                            <w:r>
                              <w:rPr>
                                <w:color w:val="000000"/>
                                <w:sz w:val="24"/>
                              </w:rPr>
                              <w:t>RNDr</w:t>
                            </w:r>
                            <w:proofErr w:type="spellEnd"/>
                            <w:r>
                              <w:rPr>
                                <w:color w:val="000000"/>
                                <w:sz w:val="24"/>
                              </w:rPr>
                              <w:t>. Tomáš Adam, Ph.D.</w:t>
                            </w:r>
                          </w:p>
                          <w:p w:rsidR="001A7F74" w:rsidRDefault="003D2A91">
                            <w:pPr>
                              <w:spacing w:after="0" w:line="258" w:lineRule="auto"/>
                              <w:jc w:val="both"/>
                              <w:textDirection w:val="btLr"/>
                            </w:pPr>
                            <w:proofErr w:type="spellStart"/>
                            <w:r>
                              <w:rPr>
                                <w:color w:val="000000"/>
                                <w:sz w:val="24"/>
                              </w:rPr>
                              <w:t>Pediatric</w:t>
                            </w:r>
                            <w:proofErr w:type="spellEnd"/>
                            <w:r>
                              <w:rPr>
                                <w:color w:val="000000"/>
                                <w:sz w:val="24"/>
                              </w:rPr>
                              <w:t xml:space="preserve"> Clinic, Faculty of Medicine</w:t>
                            </w:r>
                          </w:p>
                          <w:p w:rsidR="001A7F74" w:rsidRDefault="003D2A91">
                            <w:pPr>
                              <w:spacing w:after="0" w:line="258" w:lineRule="auto"/>
                              <w:jc w:val="both"/>
                              <w:textDirection w:val="btLr"/>
                            </w:pPr>
                            <w:proofErr w:type="spellStart"/>
                            <w:r>
                              <w:rPr>
                                <w:color w:val="000000"/>
                                <w:sz w:val="24"/>
                              </w:rPr>
                              <w:t>Palacky</w:t>
                            </w:r>
                            <w:proofErr w:type="spellEnd"/>
                            <w:r>
                              <w:rPr>
                                <w:color w:val="000000"/>
                                <w:sz w:val="24"/>
                              </w:rPr>
                              <w:t xml:space="preserve"> University Olomouc</w:t>
                            </w:r>
                          </w:p>
                          <w:p w:rsidR="001A7F74" w:rsidRDefault="003D2A91">
                            <w:pPr>
                              <w:spacing w:after="0" w:line="258" w:lineRule="auto"/>
                              <w:jc w:val="both"/>
                              <w:textDirection w:val="btLr"/>
                            </w:pPr>
                            <w:r>
                              <w:rPr>
                                <w:color w:val="000000"/>
                                <w:sz w:val="24"/>
                              </w:rPr>
                              <w:t>I. P. Pavlova 6, 779 00 Olomouc, Czech Republic</w:t>
                            </w:r>
                          </w:p>
                          <w:p w:rsidR="001A7F74" w:rsidRDefault="001A7F74">
                            <w:pPr>
                              <w:spacing w:line="258" w:lineRule="auto"/>
                              <w:textDirection w:val="btLr"/>
                            </w:pPr>
                          </w:p>
                        </w:txbxContent>
                      </wps:txbx>
                      <wps:bodyPr spcFirstLastPara="1" wrap="square" lIns="88900" tIns="45700" rIns="88900"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Volný tvar: obrazec 1" o:spid="_x0000_s1027" style="position:absolute;left:0;text-align:left;margin-left:4in;margin-top:19pt;width:192.4pt;height:111.35pt;z-index:-251659264;visibility:visible;mso-wrap-style:square;mso-wrap-distance-left:9pt;mso-wrap-distance-top:0;mso-wrap-distance-right:9pt;mso-wrap-distance-bottom:0;mso-position-horizontal:absolute;mso-position-horizontal-relative:margin;mso-position-vertical:absolute;mso-position-vertical-relative:text;v-text-anchor:top" coordsize="2433955,1404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" adj="-11796480,,5400" path="m,l,1404620r2433955,l2433955,,,xe" stroked="f">
                <v:stroke joinstyle="miter"/>
                <v:formulas/>
                <v:path arrowok="t" o:extrusionok="f" o:connecttype="custom" textboxrect="0,0,2433955,1404620"/>
                <v:textbox inset="7pt,1.2694mm,7pt,1.2694mm">
                  <w:txbxContent>
                    <w:p w:rsidR="001A7F74" w:rsidRDefault="003D2A91">
                      <w:pPr>
                        <w:spacing w:after="0" w:line="258" w:lineRule="auto"/>
                        <w:jc w:val="both"/>
                        <w:textDirection w:val="btLr"/>
                      </w:pPr>
                      <w:r>
                        <w:rPr>
                          <w:color w:val="000000"/>
                          <w:sz w:val="24"/>
                        </w:rPr>
                        <w:t>………………………………………</w:t>
                      </w:r>
                    </w:p>
                    <w:p w:rsidR="001A7F74" w:rsidRDefault="001A7F74">
                      <w:pPr>
                        <w:spacing w:after="0" w:line="258" w:lineRule="auto"/>
                        <w:jc w:val="both"/>
                        <w:textDirection w:val="btLr"/>
                      </w:pPr>
                    </w:p>
                    <w:p w:rsidR="001A7F74" w:rsidRDefault="003D2A91">
                      <w:pPr>
                        <w:spacing w:after="0" w:line="258" w:lineRule="auto"/>
                        <w:jc w:val="both"/>
                        <w:textDirection w:val="btLr"/>
                      </w:pPr>
                      <w:r>
                        <w:rPr>
                          <w:color w:val="000000"/>
                          <w:sz w:val="24"/>
                        </w:rPr>
                        <w:t>prof. RNDr. Tomáš Adam, Ph.D.</w:t>
                      </w:r>
                    </w:p>
                    <w:p w:rsidR="001A7F74" w:rsidRDefault="003D2A91">
                      <w:pPr>
                        <w:spacing w:after="0" w:line="258" w:lineRule="auto"/>
                        <w:jc w:val="both"/>
                        <w:textDirection w:val="btLr"/>
                      </w:pPr>
                      <w:r>
                        <w:rPr>
                          <w:color w:val="000000"/>
                          <w:sz w:val="24"/>
                        </w:rPr>
                        <w:t>Pediatric Clinic, Faculty of Medicine</w:t>
                      </w:r>
                    </w:p>
                    <w:p w:rsidR="001A7F74" w:rsidRDefault="003D2A91">
                      <w:pPr>
                        <w:spacing w:after="0" w:line="258" w:lineRule="auto"/>
                        <w:jc w:val="both"/>
                        <w:textDirection w:val="btLr"/>
                      </w:pPr>
                      <w:r>
                        <w:rPr>
                          <w:color w:val="000000"/>
                          <w:sz w:val="24"/>
                        </w:rPr>
                        <w:t>Palacky University Olomouc</w:t>
                      </w:r>
                    </w:p>
                    <w:p w:rsidR="001A7F74" w:rsidRDefault="003D2A91">
                      <w:pPr>
                        <w:spacing w:after="0" w:line="258" w:lineRule="auto"/>
                        <w:jc w:val="both"/>
                        <w:textDirection w:val="btLr"/>
                      </w:pPr>
                      <w:r>
                        <w:rPr>
                          <w:color w:val="000000"/>
                          <w:sz w:val="24"/>
                        </w:rPr>
                        <w:t>I. P. Pavlova 6, 779 00 Olomouc, Czech Republic</w:t>
                      </w:r>
                    </w:p>
                    <w:p w:rsidR="001A7F74" w:rsidRDefault="001A7F74">
                      <w:pPr>
                        <w:spacing w:line="258" w:lineRule="auto"/>
                        <w:textDirection w:val="btLr"/>
                      </w:pPr>
                    </w:p>
                  </w:txbxContent>
                </v:textbox>
                <w10:wrap type="square" anchorx="margin"/>
              </v:shape>
            </w:pict>
          </mc:Fallback>
        </mc:AlternateContent>
      </w:r>
      <w:r w:rsidRPr="00981B6A">
        <w:rPr>
          <w:rFonts w:asciiTheme="majorHAnsi" w:hAnsiTheme="majorHAnsi" w:cstheme="majorHAnsi"/>
          <w:noProof/>
          <w:color w:val="000000" w:themeColor="text1"/>
          <w:sz w:val="24"/>
          <w:szCs w:val="24"/>
          <w:lang w:val="cs-CZ"/>
        </w:rPr>
        <w:drawing>
          <wp:anchor distT="0" distB="0" distL="114300" distR="114300" simplePos="0" relativeHeight="251660288" behindDoc="0" locked="0" layoutInCell="1" hidden="0" allowOverlap="1">
            <wp:simplePos x="0" y="0"/>
            <wp:positionH relativeFrom="margin">
              <wp:posOffset>3794125</wp:posOffset>
            </wp:positionH>
            <wp:positionV relativeFrom="paragraph">
              <wp:posOffset>48115</wp:posOffset>
            </wp:positionV>
            <wp:extent cx="1049655" cy="643255"/>
            <wp:effectExtent l="0" t="0" r="0" b="0"/>
            <wp:wrapNone/>
            <wp:docPr id="4" name="image1.png" descr="C:\Users\david\AppData\Local\Microsoft\Windows\INetCache\Content.Word\Adam - podpis.wmf"/>
            <wp:cNvGraphicFramePr/>
            <a:graphic xmlns:a="http://schemas.openxmlformats.org/drawingml/2006/main">
              <a:graphicData uri="http://schemas.openxmlformats.org/drawingml/2006/picture">
                <pic:pic xmlns:pic="http://schemas.openxmlformats.org/drawingml/2006/picture">
                  <pic:nvPicPr>
                    <pic:cNvPr id="0" name="image1.png" descr="C:\Users\david\AppData\Local\Microsoft\Windows\INetCache\Content.Word\Adam - podpis.wmf"/>
                    <pic:cNvPicPr preferRelativeResize="0"/>
                  </pic:nvPicPr>
                  <pic:blipFill>
                    <a:blip r:embed="rId8"/>
                    <a:srcRect/>
                    <a:stretch>
                      <a:fillRect/>
                    </a:stretch>
                  </pic:blipFill>
                  <pic:spPr>
                    <a:xfrm>
                      <a:off x="0" y="0"/>
                      <a:ext cx="1049655" cy="643255"/>
                    </a:xfrm>
                    <a:prstGeom prst="rect">
                      <a:avLst/>
                    </a:prstGeom>
                    <a:ln/>
                  </pic:spPr>
                </pic:pic>
              </a:graphicData>
            </a:graphic>
          </wp:anchor>
        </w:drawing>
      </w:r>
      <w:r w:rsidRPr="00981B6A">
        <w:rPr>
          <w:rFonts w:asciiTheme="majorHAnsi" w:hAnsiTheme="majorHAnsi" w:cstheme="majorHAnsi"/>
          <w:noProof/>
          <w:color w:val="000000" w:themeColor="text1"/>
          <w:sz w:val="24"/>
          <w:szCs w:val="24"/>
          <w:lang w:val="cs-CZ"/>
        </w:rPr>
        <w:drawing>
          <wp:anchor distT="0" distB="0" distL="114300" distR="114300" simplePos="0" relativeHeight="251663360" behindDoc="0" locked="0" layoutInCell="1" hidden="0" allowOverlap="1">
            <wp:simplePos x="0" y="0"/>
            <wp:positionH relativeFrom="margin">
              <wp:posOffset>466713</wp:posOffset>
            </wp:positionH>
            <wp:positionV relativeFrom="paragraph">
              <wp:posOffset>128520</wp:posOffset>
            </wp:positionV>
            <wp:extent cx="1104265" cy="36195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04265" cy="361950"/>
                    </a:xfrm>
                    <a:prstGeom prst="rect">
                      <a:avLst/>
                    </a:prstGeom>
                    <a:ln/>
                  </pic:spPr>
                </pic:pic>
              </a:graphicData>
            </a:graphic>
          </wp:anchor>
        </w:drawing>
      </w:r>
    </w:p>
    <w:p w:rsidR="001A7F74" w:rsidRPr="00981B6A" w:rsidRDefault="001A7F74" w:rsidP="006D7ADE">
      <w:pPr>
        <w:spacing w:after="0" w:line="276" w:lineRule="auto"/>
        <w:jc w:val="both"/>
        <w:rPr>
          <w:rFonts w:asciiTheme="majorHAnsi" w:eastAsia="Arial" w:hAnsiTheme="majorHAnsi" w:cstheme="majorHAnsi"/>
          <w:color w:val="000000" w:themeColor="text1"/>
          <w:sz w:val="24"/>
          <w:szCs w:val="24"/>
        </w:rPr>
      </w:pPr>
    </w:p>
    <w:p w:rsidR="001A7F74" w:rsidRPr="00981B6A" w:rsidRDefault="001A7F74" w:rsidP="006D7ADE">
      <w:pPr>
        <w:spacing w:after="0" w:line="276" w:lineRule="auto"/>
        <w:jc w:val="both"/>
        <w:rPr>
          <w:rFonts w:asciiTheme="majorHAnsi" w:eastAsia="Arial" w:hAnsiTheme="majorHAnsi" w:cstheme="majorHAnsi"/>
          <w:color w:val="000000" w:themeColor="text1"/>
          <w:sz w:val="24"/>
          <w:szCs w:val="24"/>
        </w:rPr>
      </w:pPr>
    </w:p>
    <w:sectPr w:rsidR="001A7F74" w:rsidRPr="00981B6A" w:rsidSect="006D7ADE">
      <w:headerReference w:type="default" r:id="rId10"/>
      <w:pgSz w:w="11906" w:h="16838"/>
      <w:pgMar w:top="1417" w:right="1983" w:bottom="1417" w:left="1417"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666" w:rsidRDefault="00AF1666" w:rsidP="006D7ADE">
      <w:pPr>
        <w:spacing w:after="0" w:line="240" w:lineRule="auto"/>
      </w:pPr>
      <w:r>
        <w:separator/>
      </w:r>
    </w:p>
  </w:endnote>
  <w:endnote w:type="continuationSeparator" w:id="0">
    <w:p w:rsidR="00AF1666" w:rsidRDefault="00AF1666" w:rsidP="006D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666" w:rsidRDefault="00AF1666" w:rsidP="006D7ADE">
      <w:pPr>
        <w:spacing w:after="0" w:line="240" w:lineRule="auto"/>
      </w:pPr>
      <w:r>
        <w:separator/>
      </w:r>
    </w:p>
  </w:footnote>
  <w:footnote w:type="continuationSeparator" w:id="0">
    <w:p w:rsidR="00AF1666" w:rsidRDefault="00AF1666" w:rsidP="006D7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ADE" w:rsidRDefault="006D7ADE" w:rsidP="006D7ADE">
    <w:pPr>
      <w:pStyle w:val="Zhlav"/>
    </w:pPr>
  </w:p>
  <w:p w:rsidR="006D7ADE" w:rsidRDefault="006D7ADE" w:rsidP="006D7ADE">
    <w:pPr>
      <w:pStyle w:val="Zhlav"/>
    </w:pPr>
  </w:p>
  <w:p w:rsidR="006D7ADE" w:rsidRDefault="006D7ADE" w:rsidP="006D7ADE">
    <w:pPr>
      <w:pStyle w:val="Zhlav"/>
    </w:pPr>
    <w:r>
      <w:rPr>
        <w:noProof/>
        <w:lang w:val="cs-CZ"/>
      </w:rPr>
      <w:drawing>
        <wp:anchor distT="0" distB="0" distL="114300" distR="114300" simplePos="0" relativeHeight="251655168" behindDoc="0" locked="0" layoutInCell="1" allowOverlap="1">
          <wp:simplePos x="0" y="0"/>
          <wp:positionH relativeFrom="column">
            <wp:posOffset>5758815</wp:posOffset>
          </wp:positionH>
          <wp:positionV relativeFrom="paragraph">
            <wp:posOffset>498928</wp:posOffset>
          </wp:positionV>
          <wp:extent cx="429260" cy="2870835"/>
          <wp:effectExtent l="0" t="0" r="8890" b="5715"/>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28708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cs-CZ"/>
      </w:rPr>
      <w:drawing>
        <wp:inline distT="0" distB="0" distL="0" distR="0">
          <wp:extent cx="2819400" cy="80581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805815"/>
                  </a:xfrm>
                  <a:prstGeom prst="rect">
                    <a:avLst/>
                  </a:prstGeom>
                  <a:noFill/>
                  <a:ln>
                    <a:noFill/>
                  </a:ln>
                </pic:spPr>
              </pic:pic>
            </a:graphicData>
          </a:graphic>
        </wp:inline>
      </w:drawing>
    </w:r>
  </w:p>
  <w:p w:rsidR="006D7ADE" w:rsidRDefault="006D7ADE" w:rsidP="006D7ADE">
    <w:pPr>
      <w:pStyle w:val="Zhlav"/>
    </w:pPr>
  </w:p>
  <w:p w:rsidR="006D7ADE" w:rsidRDefault="006D7ADE" w:rsidP="006D7ADE">
    <w:pPr>
      <w:pStyle w:val="Zhlav"/>
    </w:pPr>
  </w:p>
  <w:p w:rsidR="006D7ADE" w:rsidRDefault="006D7ADE" w:rsidP="006D7ADE">
    <w:pPr>
      <w:pStyle w:val="Zhlav"/>
    </w:pPr>
  </w:p>
  <w:p w:rsidR="006D7ADE" w:rsidRDefault="006D7ADE" w:rsidP="006D7ADE">
    <w:pPr>
      <w:pStyle w:val="Zhlav"/>
    </w:pPr>
  </w:p>
  <w:p w:rsidR="006D7ADE" w:rsidRDefault="006D7AD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B638F"/>
    <w:multiLevelType w:val="hybridMultilevel"/>
    <w:tmpl w:val="3C7827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F22CA1"/>
    <w:multiLevelType w:val="multilevel"/>
    <w:tmpl w:val="B4B4D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74"/>
    <w:rsid w:val="0014396C"/>
    <w:rsid w:val="001619D1"/>
    <w:rsid w:val="001A7F74"/>
    <w:rsid w:val="003D2A91"/>
    <w:rsid w:val="004C6E10"/>
    <w:rsid w:val="004F4630"/>
    <w:rsid w:val="0054175E"/>
    <w:rsid w:val="006D7ADE"/>
    <w:rsid w:val="007D4E0E"/>
    <w:rsid w:val="00856971"/>
    <w:rsid w:val="00981B6A"/>
    <w:rsid w:val="009D02FA"/>
    <w:rsid w:val="00AF1666"/>
    <w:rsid w:val="00B331B7"/>
    <w:rsid w:val="00BE0DE8"/>
    <w:rsid w:val="00C56FB1"/>
    <w:rsid w:val="00D26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032042-615B-420A-9FC9-D0D8EFDA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14396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396C"/>
    <w:rPr>
      <w:rFonts w:ascii="Segoe UI" w:hAnsi="Segoe UI" w:cs="Segoe UI"/>
      <w:sz w:val="18"/>
      <w:szCs w:val="18"/>
    </w:rPr>
  </w:style>
  <w:style w:type="paragraph" w:styleId="Odstavecseseznamem">
    <w:name w:val="List Paragraph"/>
    <w:basedOn w:val="Normln"/>
    <w:uiPriority w:val="34"/>
    <w:qFormat/>
    <w:rsid w:val="009D02FA"/>
    <w:pPr>
      <w:ind w:left="720"/>
      <w:contextualSpacing/>
    </w:pPr>
  </w:style>
  <w:style w:type="paragraph" w:styleId="Zhlav">
    <w:name w:val="header"/>
    <w:basedOn w:val="Normln"/>
    <w:link w:val="ZhlavChar"/>
    <w:uiPriority w:val="99"/>
    <w:unhideWhenUsed/>
    <w:rsid w:val="006D7A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7ADE"/>
  </w:style>
  <w:style w:type="paragraph" w:styleId="Zpat">
    <w:name w:val="footer"/>
    <w:basedOn w:val="Normln"/>
    <w:link w:val="ZpatChar"/>
    <w:uiPriority w:val="99"/>
    <w:unhideWhenUsed/>
    <w:rsid w:val="006D7ADE"/>
    <w:pPr>
      <w:tabs>
        <w:tab w:val="center" w:pos="4536"/>
        <w:tab w:val="right" w:pos="9072"/>
      </w:tabs>
      <w:spacing w:after="0" w:line="240" w:lineRule="auto"/>
    </w:pPr>
  </w:style>
  <w:style w:type="character" w:customStyle="1" w:styleId="ZpatChar">
    <w:name w:val="Zápatí Char"/>
    <w:basedOn w:val="Standardnpsmoodstavce"/>
    <w:link w:val="Zpat"/>
    <w:uiPriority w:val="99"/>
    <w:rsid w:val="006D7ADE"/>
  </w:style>
  <w:style w:type="character" w:styleId="Hypertextovodkaz">
    <w:name w:val="Hyperlink"/>
    <w:basedOn w:val="Standardnpsmoodstavce"/>
    <w:uiPriority w:val="99"/>
    <w:unhideWhenUsed/>
    <w:rsid w:val="007D4E0E"/>
    <w:rPr>
      <w:color w:val="0000FF" w:themeColor="hyperlink"/>
      <w:u w:val="single"/>
    </w:rPr>
  </w:style>
  <w:style w:type="character" w:customStyle="1" w:styleId="UnresolvedMention">
    <w:name w:val="Unresolved Mention"/>
    <w:basedOn w:val="Standardnpsmoodstavce"/>
    <w:uiPriority w:val="99"/>
    <w:semiHidden/>
    <w:unhideWhenUsed/>
    <w:rsid w:val="007D4E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5877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Helena Hanžlová</cp:lastModifiedBy>
  <cp:revision>2</cp:revision>
  <cp:lastPrinted>2018-12-10T12:56:00Z</cp:lastPrinted>
  <dcterms:created xsi:type="dcterms:W3CDTF">2018-12-10T12:57:00Z</dcterms:created>
  <dcterms:modified xsi:type="dcterms:W3CDTF">2018-12-10T12:57:00Z</dcterms:modified>
</cp:coreProperties>
</file>